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A5" w:rsidRPr="00CB08B0" w:rsidRDefault="00CA74A5" w:rsidP="00CA74A5">
      <w:pPr>
        <w:pStyle w:val="Sansinterligne"/>
        <w:jc w:val="center"/>
        <w:rPr>
          <w:rFonts w:asciiTheme="minorHAnsi" w:eastAsia="Calibri" w:hAnsiTheme="minorHAnsi" w:cstheme="minorHAnsi"/>
          <w:b/>
        </w:rPr>
      </w:pPr>
      <w:r>
        <w:rPr>
          <w:rFonts w:asciiTheme="minorHAnsi" w:hAnsiTheme="minorHAnsi" w:cstheme="minorHAnsi"/>
          <w:b/>
        </w:rPr>
        <w:t>AVIS D’</w:t>
      </w:r>
      <w:r>
        <w:rPr>
          <w:rFonts w:asciiTheme="minorHAnsi" w:hAnsiTheme="minorHAnsi" w:cstheme="minorHAnsi"/>
          <w:b/>
          <w:bCs/>
        </w:rPr>
        <w:t xml:space="preserve">APPEL D'OFFRES </w:t>
      </w:r>
      <w:r>
        <w:rPr>
          <w:rFonts w:asciiTheme="minorHAnsi" w:eastAsia="Calibri" w:hAnsiTheme="minorHAnsi" w:cstheme="minorHAnsi"/>
          <w:b/>
        </w:rPr>
        <w:t>INTERNATIONAL OUVERT N°</w:t>
      </w:r>
      <w:r w:rsidR="008C25F3">
        <w:rPr>
          <w:rFonts w:asciiTheme="minorHAnsi" w:eastAsia="Calibri" w:hAnsiTheme="minorHAnsi" w:cstheme="minorHAnsi"/>
          <w:b/>
        </w:rPr>
        <w:t>104</w:t>
      </w:r>
      <w:r>
        <w:rPr>
          <w:rFonts w:asciiTheme="minorHAnsi" w:eastAsia="Calibri" w:hAnsiTheme="minorHAnsi" w:cstheme="minorHAnsi"/>
          <w:b/>
        </w:rPr>
        <w:t>/22/AOI</w:t>
      </w:r>
      <w:r w:rsidRPr="00CB08B0">
        <w:rPr>
          <w:rFonts w:asciiTheme="minorHAnsi" w:eastAsia="Calibri" w:hAnsiTheme="minorHAnsi" w:cstheme="minorHAnsi"/>
          <w:b/>
        </w:rPr>
        <w:t>O/SDCC/CIPM</w:t>
      </w:r>
    </w:p>
    <w:p w:rsidR="00CA74A5" w:rsidRPr="00CB08B0" w:rsidRDefault="008C25F3" w:rsidP="00CA74A5">
      <w:pPr>
        <w:spacing w:line="276" w:lineRule="auto"/>
        <w:jc w:val="center"/>
        <w:rPr>
          <w:rFonts w:asciiTheme="minorHAnsi" w:hAnsiTheme="minorHAnsi" w:cstheme="minorHAnsi"/>
          <w:b/>
          <w:sz w:val="22"/>
          <w:szCs w:val="22"/>
        </w:rPr>
      </w:pPr>
      <w:r>
        <w:rPr>
          <w:rFonts w:asciiTheme="minorHAnsi" w:eastAsia="Calibri" w:hAnsiTheme="minorHAnsi" w:cstheme="minorHAnsi"/>
          <w:b/>
          <w:sz w:val="22"/>
          <w:szCs w:val="22"/>
        </w:rPr>
        <w:t>DU 03/11/2022</w:t>
      </w:r>
      <w:r w:rsidR="00CA74A5">
        <w:rPr>
          <w:rFonts w:asciiTheme="minorHAnsi" w:eastAsia="Calibri" w:hAnsiTheme="minorHAnsi" w:cstheme="minorHAnsi"/>
          <w:b/>
          <w:sz w:val="22"/>
          <w:szCs w:val="22"/>
        </w:rPr>
        <w:t xml:space="preserve"> </w:t>
      </w:r>
      <w:r w:rsidR="00CA74A5" w:rsidRPr="00CB08B0">
        <w:rPr>
          <w:rFonts w:asciiTheme="minorHAnsi" w:eastAsia="Calibri" w:hAnsiTheme="minorHAnsi" w:cstheme="minorHAnsi"/>
          <w:b/>
          <w:sz w:val="22"/>
          <w:szCs w:val="22"/>
        </w:rPr>
        <w:t xml:space="preserve">POUR LA </w:t>
      </w:r>
      <w:r w:rsidR="00CA74A5" w:rsidRPr="00CB08B0">
        <w:rPr>
          <w:rFonts w:asciiTheme="minorHAnsi" w:hAnsiTheme="minorHAnsi" w:cstheme="minorHAnsi"/>
          <w:b/>
          <w:sz w:val="22"/>
          <w:szCs w:val="22"/>
        </w:rPr>
        <w:t xml:space="preserve">FOURNITURE </w:t>
      </w:r>
      <w:r w:rsidR="00CA74A5" w:rsidRPr="00CB08B0">
        <w:rPr>
          <w:rFonts w:asciiTheme="minorHAnsi" w:hAnsiTheme="minorHAnsi" w:cstheme="minorHAnsi"/>
          <w:b/>
          <w:caps/>
          <w:sz w:val="22"/>
          <w:szCs w:val="22"/>
        </w:rPr>
        <w:t xml:space="preserve">d’un lot de </w:t>
      </w:r>
      <w:r w:rsidR="00CA74A5">
        <w:rPr>
          <w:rFonts w:asciiTheme="minorHAnsi" w:hAnsiTheme="minorHAnsi" w:cstheme="minorHAnsi"/>
          <w:b/>
          <w:caps/>
          <w:sz w:val="22"/>
          <w:szCs w:val="22"/>
        </w:rPr>
        <w:t>50 TONNES DE CONCENTRE MINERAL AZOTE VITAMINE SEMOULETTE BOVIN</w:t>
      </w:r>
      <w:r w:rsidR="00CA74A5" w:rsidRPr="006E2753">
        <w:rPr>
          <w:rFonts w:asciiTheme="minorHAnsi" w:hAnsiTheme="minorHAnsi" w:cstheme="minorHAnsi"/>
          <w:b/>
          <w:caps/>
          <w:sz w:val="22"/>
          <w:szCs w:val="22"/>
        </w:rPr>
        <w:t>A LA SODECOTON</w:t>
      </w:r>
      <w:r w:rsidR="00CA74A5">
        <w:rPr>
          <w:rFonts w:asciiTheme="minorHAnsi" w:hAnsiTheme="minorHAnsi" w:cstheme="minorHAnsi"/>
          <w:b/>
          <w:caps/>
          <w:sz w:val="22"/>
          <w:szCs w:val="22"/>
        </w:rPr>
        <w:t>.</w:t>
      </w:r>
    </w:p>
    <w:p w:rsidR="00CA74A5" w:rsidRPr="00005079" w:rsidRDefault="00CA74A5" w:rsidP="00CA74A5">
      <w:pPr>
        <w:jc w:val="both"/>
        <w:rPr>
          <w:rFonts w:asciiTheme="minorHAnsi" w:hAnsiTheme="minorHAnsi" w:cstheme="minorHAnsi"/>
          <w:b/>
          <w:bCs/>
          <w:color w:val="auto"/>
          <w:sz w:val="6"/>
          <w:szCs w:val="22"/>
        </w:rPr>
      </w:pP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b/>
          <w:bCs/>
          <w:color w:val="auto"/>
          <w:sz w:val="22"/>
          <w:szCs w:val="22"/>
        </w:rPr>
        <w:t>1) Objet de l’appel d’offres</w:t>
      </w:r>
    </w:p>
    <w:p w:rsidR="00CA74A5" w:rsidRPr="005E6FB8" w:rsidRDefault="00CA74A5" w:rsidP="00CA74A5">
      <w:pPr>
        <w:jc w:val="both"/>
        <w:rPr>
          <w:rFonts w:ascii="Calibri" w:hAnsi="Calibri" w:cs="Calibri"/>
          <w:color w:val="auto"/>
          <w:sz w:val="22"/>
          <w:szCs w:val="22"/>
        </w:rPr>
      </w:pPr>
      <w:r>
        <w:rPr>
          <w:rFonts w:asciiTheme="minorHAnsi" w:hAnsiTheme="minorHAnsi" w:cstheme="minorHAnsi"/>
          <w:color w:val="auto"/>
          <w:sz w:val="22"/>
          <w:szCs w:val="22"/>
        </w:rPr>
        <w:t xml:space="preserve">Le Directeur Général de la SODECOTON lance un Appel d’Offres INTERNATIONAL Ouvert </w:t>
      </w:r>
      <w:r>
        <w:rPr>
          <w:rFonts w:asciiTheme="minorHAnsi" w:hAnsiTheme="minorHAnsi" w:cstheme="minorHAnsi"/>
          <w:sz w:val="22"/>
          <w:szCs w:val="22"/>
        </w:rPr>
        <w:t xml:space="preserve">pour la fourniture </w:t>
      </w:r>
      <w:r w:rsidRPr="006E2753">
        <w:rPr>
          <w:rFonts w:ascii="Calibri" w:hAnsi="Calibri" w:cs="Calibri"/>
          <w:sz w:val="24"/>
          <w:szCs w:val="24"/>
        </w:rPr>
        <w:t>d’un lo</w:t>
      </w:r>
      <w:r>
        <w:rPr>
          <w:rFonts w:ascii="Calibri" w:hAnsi="Calibri" w:cs="Calibri"/>
          <w:sz w:val="24"/>
          <w:szCs w:val="24"/>
        </w:rPr>
        <w:t xml:space="preserve">t de </w:t>
      </w:r>
      <w:r w:rsidRPr="005E6FB8">
        <w:rPr>
          <w:rFonts w:asciiTheme="minorHAnsi" w:hAnsiTheme="minorHAnsi" w:cstheme="minorHAnsi"/>
          <w:sz w:val="22"/>
          <w:szCs w:val="22"/>
        </w:rPr>
        <w:t xml:space="preserve">50 tonnes de </w:t>
      </w:r>
      <w:r>
        <w:rPr>
          <w:rFonts w:asciiTheme="minorHAnsi" w:hAnsiTheme="minorHAnsi" w:cstheme="minorHAnsi"/>
          <w:sz w:val="22"/>
          <w:szCs w:val="22"/>
        </w:rPr>
        <w:t>concentré</w:t>
      </w:r>
      <w:r w:rsidRPr="005E6FB8">
        <w:rPr>
          <w:rFonts w:asciiTheme="minorHAnsi" w:hAnsiTheme="minorHAnsi" w:cstheme="minorHAnsi"/>
          <w:sz w:val="22"/>
          <w:szCs w:val="22"/>
        </w:rPr>
        <w:t xml:space="preserve"> </w:t>
      </w:r>
      <w:r>
        <w:rPr>
          <w:rFonts w:asciiTheme="minorHAnsi" w:hAnsiTheme="minorHAnsi" w:cstheme="minorHAnsi"/>
          <w:sz w:val="22"/>
          <w:szCs w:val="22"/>
        </w:rPr>
        <w:t>minéral azoté</w:t>
      </w:r>
      <w:r w:rsidRPr="005E6FB8">
        <w:rPr>
          <w:rFonts w:asciiTheme="minorHAnsi" w:hAnsiTheme="minorHAnsi" w:cstheme="minorHAnsi"/>
          <w:sz w:val="22"/>
          <w:szCs w:val="22"/>
        </w:rPr>
        <w:t xml:space="preserve"> vitamine semoulette bovin</w:t>
      </w:r>
      <w:r>
        <w:rPr>
          <w:rFonts w:asciiTheme="minorHAnsi" w:hAnsiTheme="minorHAnsi" w:cstheme="minorHAnsi"/>
          <w:sz w:val="22"/>
          <w:szCs w:val="22"/>
        </w:rPr>
        <w:t xml:space="preserve"> à</w:t>
      </w:r>
      <w:r w:rsidRPr="005E6FB8">
        <w:rPr>
          <w:rFonts w:asciiTheme="minorHAnsi" w:hAnsiTheme="minorHAnsi" w:cstheme="minorHAnsi"/>
          <w:sz w:val="22"/>
          <w:szCs w:val="22"/>
        </w:rPr>
        <w:t xml:space="preserve"> la </w:t>
      </w:r>
      <w:r w:rsidRPr="005E6FB8">
        <w:rPr>
          <w:rFonts w:asciiTheme="minorHAnsi" w:hAnsiTheme="minorHAnsi" w:cstheme="minorHAnsi"/>
          <w:caps/>
          <w:sz w:val="22"/>
          <w:szCs w:val="22"/>
        </w:rPr>
        <w:t>SODECOTON</w:t>
      </w:r>
      <w:r w:rsidRPr="005E6FB8">
        <w:rPr>
          <w:rFonts w:ascii="Calibri" w:hAnsi="Calibri" w:cs="Calibri"/>
          <w:color w:val="auto"/>
          <w:sz w:val="22"/>
          <w:szCs w:val="22"/>
        </w:rPr>
        <w:t>.</w:t>
      </w:r>
    </w:p>
    <w:p w:rsidR="00CA74A5" w:rsidRPr="00671B5B" w:rsidRDefault="00CA74A5" w:rsidP="00CA74A5">
      <w:pPr>
        <w:jc w:val="both"/>
        <w:rPr>
          <w:rFonts w:asciiTheme="minorHAnsi" w:hAnsiTheme="minorHAnsi" w:cstheme="minorHAnsi"/>
          <w:color w:val="auto"/>
          <w:sz w:val="14"/>
          <w:szCs w:val="22"/>
        </w:rPr>
      </w:pP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b/>
          <w:bCs/>
          <w:color w:val="auto"/>
          <w:sz w:val="22"/>
          <w:szCs w:val="22"/>
        </w:rPr>
        <w:t>2) Consistance des prestations</w:t>
      </w:r>
    </w:p>
    <w:p w:rsidR="00CA74A5" w:rsidRDefault="00CA74A5" w:rsidP="00CA74A5">
      <w:pPr>
        <w:jc w:val="both"/>
        <w:rPr>
          <w:rFonts w:ascii="Calibri" w:hAnsi="Calibri" w:cs="Calibri"/>
          <w:color w:val="auto"/>
          <w:sz w:val="22"/>
          <w:szCs w:val="22"/>
        </w:rPr>
      </w:pPr>
      <w:r>
        <w:rPr>
          <w:rFonts w:asciiTheme="minorHAnsi" w:hAnsiTheme="minorHAnsi" w:cstheme="minorHAnsi"/>
          <w:sz w:val="22"/>
          <w:szCs w:val="22"/>
        </w:rPr>
        <w:t>Les prestations objet du présent</w:t>
      </w:r>
      <w:r>
        <w:rPr>
          <w:rFonts w:asciiTheme="minorHAnsi" w:hAnsiTheme="minorHAnsi" w:cstheme="minorHAnsi"/>
          <w:b/>
          <w:sz w:val="22"/>
          <w:szCs w:val="22"/>
        </w:rPr>
        <w:t xml:space="preserve"> </w:t>
      </w:r>
      <w:r>
        <w:rPr>
          <w:rFonts w:asciiTheme="minorHAnsi" w:hAnsiTheme="minorHAnsi" w:cstheme="minorHAnsi"/>
          <w:sz w:val="22"/>
          <w:szCs w:val="22"/>
        </w:rPr>
        <w:t xml:space="preserve">appel d’offres </w:t>
      </w:r>
      <w:r>
        <w:rPr>
          <w:rFonts w:asciiTheme="minorHAnsi" w:hAnsiTheme="minorHAnsi" w:cstheme="minorHAnsi"/>
          <w:color w:val="auto"/>
          <w:sz w:val="22"/>
          <w:szCs w:val="22"/>
        </w:rPr>
        <w:t xml:space="preserve">consistent en la fourniture </w:t>
      </w:r>
      <w:r>
        <w:rPr>
          <w:rFonts w:ascii="Calibri" w:hAnsi="Calibri" w:cs="Calibri"/>
          <w:sz w:val="22"/>
          <w:szCs w:val="22"/>
        </w:rPr>
        <w:t xml:space="preserve">d’un (01) lot </w:t>
      </w:r>
      <w:r>
        <w:rPr>
          <w:rFonts w:ascii="Calibri" w:hAnsi="Calibri" w:cs="Calibri"/>
          <w:sz w:val="24"/>
          <w:szCs w:val="24"/>
        </w:rPr>
        <w:t xml:space="preserve">de </w:t>
      </w:r>
      <w:r w:rsidRPr="005E6FB8">
        <w:rPr>
          <w:rFonts w:asciiTheme="minorHAnsi" w:hAnsiTheme="minorHAnsi" w:cstheme="minorHAnsi"/>
          <w:sz w:val="22"/>
          <w:szCs w:val="22"/>
        </w:rPr>
        <w:t xml:space="preserve">50 tonnes de </w:t>
      </w:r>
      <w:r>
        <w:rPr>
          <w:rFonts w:asciiTheme="minorHAnsi" w:hAnsiTheme="minorHAnsi" w:cstheme="minorHAnsi"/>
          <w:sz w:val="22"/>
          <w:szCs w:val="22"/>
        </w:rPr>
        <w:t>concentré</w:t>
      </w:r>
      <w:r w:rsidRPr="005E6FB8">
        <w:rPr>
          <w:rFonts w:asciiTheme="minorHAnsi" w:hAnsiTheme="minorHAnsi" w:cstheme="minorHAnsi"/>
          <w:sz w:val="22"/>
          <w:szCs w:val="22"/>
        </w:rPr>
        <w:t xml:space="preserve"> </w:t>
      </w:r>
      <w:r>
        <w:rPr>
          <w:rFonts w:asciiTheme="minorHAnsi" w:hAnsiTheme="minorHAnsi" w:cstheme="minorHAnsi"/>
          <w:sz w:val="22"/>
          <w:szCs w:val="22"/>
        </w:rPr>
        <w:t>minéral azoté</w:t>
      </w:r>
      <w:r w:rsidRPr="005E6FB8">
        <w:rPr>
          <w:rFonts w:asciiTheme="minorHAnsi" w:hAnsiTheme="minorHAnsi" w:cstheme="minorHAnsi"/>
          <w:sz w:val="22"/>
          <w:szCs w:val="22"/>
        </w:rPr>
        <w:t xml:space="preserve"> vitamine semoulette bovin</w:t>
      </w:r>
      <w:r>
        <w:rPr>
          <w:rFonts w:asciiTheme="minorHAnsi" w:hAnsiTheme="minorHAnsi" w:cstheme="minorHAnsi"/>
          <w:sz w:val="22"/>
          <w:szCs w:val="22"/>
        </w:rPr>
        <w:t xml:space="preserve"> à</w:t>
      </w:r>
      <w:r w:rsidRPr="005E6FB8">
        <w:rPr>
          <w:rFonts w:asciiTheme="minorHAnsi" w:hAnsiTheme="minorHAnsi" w:cstheme="minorHAnsi"/>
          <w:sz w:val="22"/>
          <w:szCs w:val="22"/>
        </w:rPr>
        <w:t xml:space="preserve"> la </w:t>
      </w:r>
      <w:r w:rsidRPr="005E6FB8">
        <w:rPr>
          <w:rFonts w:asciiTheme="minorHAnsi" w:hAnsiTheme="minorHAnsi" w:cstheme="minorHAnsi"/>
          <w:caps/>
          <w:sz w:val="22"/>
          <w:szCs w:val="22"/>
        </w:rPr>
        <w:t>SODECOTON</w:t>
      </w:r>
      <w:r>
        <w:rPr>
          <w:rFonts w:ascii="Calibri" w:hAnsi="Calibri" w:cs="Calibri"/>
          <w:sz w:val="22"/>
          <w:szCs w:val="22"/>
        </w:rPr>
        <w:t>.</w:t>
      </w:r>
    </w:p>
    <w:p w:rsidR="00CA74A5" w:rsidRPr="00671B5B" w:rsidRDefault="00CA74A5" w:rsidP="00CA74A5">
      <w:pPr>
        <w:jc w:val="both"/>
        <w:rPr>
          <w:rFonts w:asciiTheme="minorHAnsi" w:hAnsiTheme="minorHAnsi" w:cstheme="minorHAnsi"/>
          <w:color w:val="FF0000"/>
          <w:sz w:val="14"/>
          <w:szCs w:val="22"/>
        </w:rPr>
      </w:pPr>
      <w:r>
        <w:rPr>
          <w:rFonts w:asciiTheme="minorHAnsi" w:hAnsiTheme="minorHAnsi" w:cstheme="minorHAnsi"/>
          <w:color w:val="FF0000"/>
          <w:sz w:val="22"/>
          <w:szCs w:val="22"/>
        </w:rPr>
        <w:t xml:space="preserve"> </w:t>
      </w:r>
    </w:p>
    <w:p w:rsidR="00CA74A5" w:rsidRDefault="00CA74A5" w:rsidP="00CA74A5">
      <w:pPr>
        <w:jc w:val="both"/>
        <w:rPr>
          <w:rFonts w:asciiTheme="minorHAnsi" w:hAnsiTheme="minorHAnsi" w:cstheme="minorHAnsi"/>
          <w:b/>
          <w:bCs/>
          <w:sz w:val="22"/>
          <w:szCs w:val="22"/>
        </w:rPr>
      </w:pPr>
      <w:r>
        <w:rPr>
          <w:rFonts w:asciiTheme="minorHAnsi" w:hAnsiTheme="minorHAnsi" w:cstheme="minorHAnsi"/>
          <w:b/>
          <w:bCs/>
          <w:sz w:val="22"/>
          <w:szCs w:val="22"/>
        </w:rPr>
        <w:t>3) Délais de livraison</w:t>
      </w:r>
    </w:p>
    <w:p w:rsidR="00CA74A5" w:rsidRDefault="00CA74A5" w:rsidP="00CA74A5">
      <w:pPr>
        <w:jc w:val="both"/>
        <w:rPr>
          <w:rFonts w:ascii="Calibri" w:hAnsi="Calibri" w:cs="Calibri"/>
          <w:sz w:val="22"/>
          <w:szCs w:val="22"/>
        </w:rPr>
      </w:pPr>
      <w:r w:rsidRPr="008E5AA7">
        <w:rPr>
          <w:rFonts w:asciiTheme="minorHAnsi" w:hAnsiTheme="minorHAnsi" w:cstheme="minorHAnsi"/>
          <w:sz w:val="22"/>
          <w:szCs w:val="22"/>
        </w:rPr>
        <w:t>L</w:t>
      </w:r>
      <w:r>
        <w:rPr>
          <w:rFonts w:asciiTheme="minorHAnsi" w:hAnsiTheme="minorHAnsi" w:cstheme="minorHAnsi"/>
          <w:sz w:val="22"/>
          <w:szCs w:val="22"/>
        </w:rPr>
        <w:t>a</w:t>
      </w:r>
      <w:r w:rsidRPr="008E5AA7">
        <w:rPr>
          <w:rFonts w:asciiTheme="minorHAnsi" w:hAnsiTheme="minorHAnsi" w:cstheme="minorHAnsi"/>
          <w:sz w:val="22"/>
          <w:szCs w:val="22"/>
        </w:rPr>
        <w:t xml:space="preserve"> fourniture objet du présent </w:t>
      </w:r>
      <w:r>
        <w:rPr>
          <w:rFonts w:asciiTheme="minorHAnsi" w:hAnsiTheme="minorHAnsi" w:cstheme="minorHAnsi"/>
          <w:sz w:val="22"/>
          <w:szCs w:val="22"/>
        </w:rPr>
        <w:t>Appel d’O</w:t>
      </w:r>
      <w:r w:rsidRPr="008E5AA7">
        <w:rPr>
          <w:rFonts w:asciiTheme="minorHAnsi" w:hAnsiTheme="minorHAnsi" w:cstheme="minorHAnsi"/>
          <w:sz w:val="22"/>
          <w:szCs w:val="22"/>
        </w:rPr>
        <w:t>ffres devr</w:t>
      </w:r>
      <w:r>
        <w:rPr>
          <w:rFonts w:asciiTheme="minorHAnsi" w:hAnsiTheme="minorHAnsi" w:cstheme="minorHAnsi"/>
          <w:sz w:val="22"/>
          <w:szCs w:val="22"/>
        </w:rPr>
        <w:t>a</w:t>
      </w:r>
      <w:r w:rsidRPr="008E5AA7">
        <w:rPr>
          <w:rFonts w:asciiTheme="minorHAnsi" w:hAnsiTheme="minorHAnsi" w:cstheme="minorHAnsi"/>
          <w:sz w:val="22"/>
          <w:szCs w:val="22"/>
        </w:rPr>
        <w:t xml:space="preserve"> être livrée en position rendu magasin Transit SODECOTON à Garoua II</w:t>
      </w:r>
      <w:r>
        <w:rPr>
          <w:rFonts w:asciiTheme="minorHAnsi" w:hAnsiTheme="minorHAnsi" w:cstheme="minorHAnsi"/>
          <w:sz w:val="22"/>
          <w:szCs w:val="22"/>
        </w:rPr>
        <w:t>,</w:t>
      </w:r>
      <w:r>
        <w:rPr>
          <w:rFonts w:ascii="Calibri" w:hAnsi="Calibri" w:cs="Calibri"/>
          <w:sz w:val="22"/>
          <w:szCs w:val="22"/>
        </w:rPr>
        <w:t xml:space="preserve"> dans un délai de </w:t>
      </w:r>
      <w:r>
        <w:rPr>
          <w:rFonts w:ascii="Calibri" w:hAnsi="Calibri" w:cs="Calibri"/>
          <w:b/>
          <w:sz w:val="22"/>
          <w:szCs w:val="22"/>
        </w:rPr>
        <w:t>60</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w:t>
      </w:r>
    </w:p>
    <w:p w:rsidR="00CA74A5" w:rsidRPr="00671B5B" w:rsidRDefault="00CA74A5" w:rsidP="00CA74A5">
      <w:pPr>
        <w:jc w:val="both"/>
        <w:rPr>
          <w:rFonts w:asciiTheme="minorHAnsi" w:hAnsiTheme="minorHAnsi" w:cstheme="minorHAnsi"/>
          <w:b/>
          <w:bCs/>
          <w:color w:val="auto"/>
          <w:sz w:val="14"/>
          <w:szCs w:val="22"/>
        </w:rPr>
      </w:pP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b/>
          <w:bCs/>
          <w:color w:val="auto"/>
          <w:sz w:val="22"/>
          <w:szCs w:val="22"/>
        </w:rPr>
        <w:t>4) Allotissement</w:t>
      </w: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color w:val="auto"/>
          <w:sz w:val="22"/>
          <w:szCs w:val="22"/>
        </w:rPr>
        <w:t>Le présent appel d’offres est lancé en lot unique.</w:t>
      </w:r>
    </w:p>
    <w:p w:rsidR="00CA74A5" w:rsidRDefault="00CA74A5" w:rsidP="00CA74A5">
      <w:pPr>
        <w:jc w:val="both"/>
        <w:rPr>
          <w:rFonts w:asciiTheme="minorHAnsi" w:hAnsiTheme="minorHAnsi" w:cstheme="minorHAnsi"/>
          <w:sz w:val="8"/>
          <w:szCs w:val="22"/>
        </w:rPr>
      </w:pPr>
    </w:p>
    <w:p w:rsidR="00CA74A5" w:rsidRPr="00671B5B" w:rsidRDefault="00CA74A5" w:rsidP="00CA74A5">
      <w:pPr>
        <w:jc w:val="both"/>
        <w:rPr>
          <w:rFonts w:asciiTheme="minorHAnsi" w:hAnsiTheme="minorHAnsi" w:cstheme="minorHAnsi"/>
          <w:b/>
          <w:bCs/>
          <w:sz w:val="8"/>
          <w:szCs w:val="16"/>
        </w:rPr>
      </w:pPr>
    </w:p>
    <w:p w:rsidR="00CA74A5" w:rsidRDefault="00CA74A5" w:rsidP="00CA74A5">
      <w:pPr>
        <w:jc w:val="both"/>
        <w:rPr>
          <w:rFonts w:asciiTheme="minorHAnsi" w:hAnsiTheme="minorHAnsi" w:cstheme="minorHAnsi"/>
          <w:sz w:val="22"/>
          <w:szCs w:val="22"/>
        </w:rPr>
      </w:pPr>
      <w:r>
        <w:rPr>
          <w:rFonts w:asciiTheme="minorHAnsi" w:hAnsiTheme="minorHAnsi" w:cstheme="minorHAnsi"/>
          <w:b/>
          <w:bCs/>
          <w:sz w:val="22"/>
          <w:szCs w:val="22"/>
        </w:rPr>
        <w:t>5) Cout prévisionnel</w:t>
      </w:r>
      <w:r>
        <w:rPr>
          <w:rFonts w:asciiTheme="minorHAnsi" w:hAnsiTheme="minorHAnsi" w:cstheme="minorHAnsi"/>
          <w:b/>
          <w:bCs/>
          <w:sz w:val="22"/>
          <w:szCs w:val="22"/>
        </w:rPr>
        <w:tab/>
      </w:r>
    </w:p>
    <w:p w:rsidR="00CA74A5" w:rsidRDefault="00CA74A5" w:rsidP="00CA74A5">
      <w:pPr>
        <w:jc w:val="both"/>
        <w:rPr>
          <w:rFonts w:asciiTheme="minorHAnsi" w:hAnsiTheme="minorHAnsi" w:cstheme="minorHAnsi"/>
          <w:sz w:val="22"/>
          <w:szCs w:val="22"/>
        </w:rPr>
      </w:pPr>
      <w:r>
        <w:rPr>
          <w:rFonts w:asciiTheme="minorHAnsi" w:hAnsiTheme="minorHAnsi" w:cstheme="minorHAnsi"/>
          <w:color w:val="auto"/>
          <w:sz w:val="22"/>
          <w:szCs w:val="22"/>
        </w:rPr>
        <w:t>Le coût prévisionnel toutes taxes comprises de l’opération envisagée a été évalué à l’issue des études préalables à </w:t>
      </w:r>
      <w:r>
        <w:rPr>
          <w:rFonts w:asciiTheme="minorHAnsi" w:hAnsiTheme="minorHAnsi" w:cstheme="minorHAnsi"/>
          <w:b/>
          <w:color w:val="auto"/>
          <w:sz w:val="22"/>
          <w:szCs w:val="22"/>
        </w:rPr>
        <w:t>50 000 000 FCFA</w:t>
      </w:r>
      <w:r>
        <w:rPr>
          <w:rFonts w:asciiTheme="minorHAnsi" w:hAnsiTheme="minorHAnsi" w:cstheme="minorHAnsi"/>
          <w:sz w:val="22"/>
          <w:szCs w:val="22"/>
        </w:rPr>
        <w:t>.</w:t>
      </w:r>
    </w:p>
    <w:p w:rsidR="00CA74A5" w:rsidRPr="00671B5B" w:rsidRDefault="00CA74A5" w:rsidP="00CA74A5">
      <w:pPr>
        <w:jc w:val="both"/>
        <w:rPr>
          <w:rFonts w:asciiTheme="minorHAnsi" w:hAnsiTheme="minorHAnsi" w:cstheme="minorHAnsi"/>
          <w:b/>
          <w:bCs/>
          <w:color w:val="FF0000"/>
          <w:sz w:val="14"/>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b/>
          <w:bCs/>
          <w:color w:val="auto"/>
          <w:sz w:val="22"/>
          <w:szCs w:val="22"/>
        </w:rPr>
        <w:t xml:space="preserve">6) </w:t>
      </w:r>
      <w:r>
        <w:rPr>
          <w:rFonts w:asciiTheme="minorHAnsi" w:hAnsiTheme="minorHAnsi" w:cstheme="minorHAnsi"/>
          <w:b/>
          <w:bCs/>
          <w:sz w:val="22"/>
          <w:szCs w:val="22"/>
        </w:rPr>
        <w:t xml:space="preserve">Participation </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La participation au présent appel d’offres est ouverte à toutes les entreprises ayant une parfaite connaissance en la matière.</w:t>
      </w:r>
      <w:r w:rsidRPr="00AE2208">
        <w:rPr>
          <w:rFonts w:asciiTheme="minorHAnsi" w:hAnsiTheme="minorHAnsi" w:cstheme="minorHAnsi"/>
          <w:sz w:val="22"/>
          <w:szCs w:val="22"/>
        </w:rPr>
        <w:t xml:space="preserve"> </w:t>
      </w:r>
      <w:r w:rsidRPr="00961450">
        <w:rPr>
          <w:rFonts w:asciiTheme="minorHAnsi" w:hAnsiTheme="minorHAnsi" w:cstheme="minorHAnsi"/>
          <w:sz w:val="22"/>
          <w:szCs w:val="22"/>
        </w:rPr>
        <w:t>Les groupement</w:t>
      </w:r>
      <w:r>
        <w:rPr>
          <w:rFonts w:asciiTheme="minorHAnsi" w:hAnsiTheme="minorHAnsi" w:cstheme="minorHAnsi"/>
          <w:sz w:val="22"/>
          <w:szCs w:val="22"/>
        </w:rPr>
        <w:t>s</w:t>
      </w:r>
      <w:r w:rsidRPr="00961450">
        <w:rPr>
          <w:rFonts w:asciiTheme="minorHAnsi" w:hAnsiTheme="minorHAnsi" w:cstheme="minorHAnsi"/>
          <w:sz w:val="22"/>
          <w:szCs w:val="22"/>
        </w:rPr>
        <w:t xml:space="preserve"> d’entreprises devront disposer d’</w:t>
      </w:r>
      <w:r>
        <w:rPr>
          <w:rFonts w:asciiTheme="minorHAnsi" w:hAnsiTheme="minorHAnsi" w:cstheme="minorHAnsi"/>
          <w:sz w:val="22"/>
          <w:szCs w:val="22"/>
        </w:rPr>
        <w:t xml:space="preserve">un </w:t>
      </w:r>
      <w:r w:rsidRPr="00961450">
        <w:rPr>
          <w:rFonts w:asciiTheme="minorHAnsi" w:hAnsiTheme="minorHAnsi" w:cstheme="minorHAnsi"/>
          <w:sz w:val="22"/>
          <w:szCs w:val="22"/>
        </w:rPr>
        <w:t>accord de groupement constaté par un acte notarié dûment enregistré et référé au présent DAO</w:t>
      </w:r>
      <w:r>
        <w:rPr>
          <w:rFonts w:asciiTheme="minorHAnsi" w:hAnsiTheme="minorHAnsi" w:cstheme="minorHAnsi"/>
          <w:sz w:val="22"/>
          <w:szCs w:val="22"/>
        </w:rPr>
        <w:t>.</w:t>
      </w:r>
    </w:p>
    <w:p w:rsidR="00CA74A5" w:rsidRPr="00671B5B" w:rsidRDefault="00CA74A5" w:rsidP="00CA74A5">
      <w:pPr>
        <w:jc w:val="both"/>
        <w:rPr>
          <w:rFonts w:asciiTheme="minorHAnsi" w:hAnsiTheme="minorHAnsi" w:cstheme="minorHAnsi"/>
          <w:b/>
          <w:bCs/>
          <w:color w:val="FF0000"/>
          <w:sz w:val="12"/>
          <w:szCs w:val="22"/>
        </w:rPr>
      </w:pPr>
    </w:p>
    <w:p w:rsidR="00CA74A5" w:rsidRDefault="00CA74A5" w:rsidP="00CA74A5">
      <w:pPr>
        <w:jc w:val="both"/>
        <w:rPr>
          <w:rFonts w:asciiTheme="minorHAnsi" w:hAnsiTheme="minorHAnsi" w:cstheme="minorHAnsi"/>
          <w:sz w:val="24"/>
          <w:szCs w:val="24"/>
        </w:rPr>
      </w:pPr>
      <w:r>
        <w:rPr>
          <w:rFonts w:asciiTheme="minorHAnsi" w:hAnsiTheme="minorHAnsi" w:cstheme="minorHAnsi"/>
          <w:b/>
          <w:bCs/>
          <w:sz w:val="22"/>
          <w:szCs w:val="24"/>
        </w:rPr>
        <w:t>7) Financement</w:t>
      </w:r>
      <w:r>
        <w:rPr>
          <w:rFonts w:asciiTheme="minorHAnsi" w:hAnsiTheme="minorHAnsi" w:cstheme="minorHAnsi"/>
          <w:b/>
          <w:bCs/>
          <w:sz w:val="24"/>
          <w:szCs w:val="24"/>
        </w:rPr>
        <w:tab/>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Le financement est assuré par le budget de la SODECOTON de l’exercice 2022. </w:t>
      </w:r>
    </w:p>
    <w:p w:rsidR="00CA74A5" w:rsidRDefault="00CA74A5" w:rsidP="00CA74A5">
      <w:pPr>
        <w:jc w:val="both"/>
        <w:rPr>
          <w:rFonts w:asciiTheme="minorHAnsi" w:hAnsiTheme="minorHAnsi" w:cstheme="minorHAnsi"/>
          <w:b/>
          <w:bCs/>
          <w:color w:val="FF0000"/>
          <w:sz w:val="16"/>
          <w:szCs w:val="22"/>
        </w:rPr>
      </w:pPr>
    </w:p>
    <w:p w:rsidR="00CA74A5" w:rsidRDefault="00CA74A5" w:rsidP="00CA74A5">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8) Consultation du Dossier d’Appel d’Offres.</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Le Dossier d’Appel d’Offres peut être consulté aux</w:t>
      </w:r>
      <w:r>
        <w:rPr>
          <w:rFonts w:asciiTheme="minorHAnsi" w:hAnsiTheme="minorHAnsi" w:cstheme="minorHAnsi"/>
          <w:spacing w:val="13"/>
          <w:sz w:val="22"/>
          <w:szCs w:val="22"/>
        </w:rPr>
        <w:t xml:space="preserve"> </w:t>
      </w:r>
      <w:r>
        <w:rPr>
          <w:rFonts w:asciiTheme="minorHAnsi" w:hAnsiTheme="minorHAnsi" w:cstheme="minorHAnsi"/>
          <w:sz w:val="22"/>
          <w:szCs w:val="22"/>
        </w:rPr>
        <w:t>heures</w:t>
      </w:r>
      <w:r>
        <w:rPr>
          <w:rFonts w:asciiTheme="minorHAnsi" w:hAnsiTheme="minorHAnsi" w:cstheme="minorHAnsi"/>
          <w:spacing w:val="13"/>
          <w:sz w:val="22"/>
          <w:szCs w:val="22"/>
        </w:rPr>
        <w:t xml:space="preserve"> </w:t>
      </w:r>
      <w:r>
        <w:rPr>
          <w:rFonts w:asciiTheme="minorHAnsi" w:hAnsiTheme="minorHAnsi" w:cstheme="minorHAnsi"/>
          <w:sz w:val="22"/>
          <w:szCs w:val="22"/>
        </w:rPr>
        <w:t>ouvrables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w:t>
      </w:r>
    </w:p>
    <w:p w:rsidR="00CA74A5" w:rsidRPr="00671B5B" w:rsidRDefault="00CA74A5" w:rsidP="00CA74A5">
      <w:pPr>
        <w:pStyle w:val="DefaultText"/>
        <w:jc w:val="both"/>
        <w:rPr>
          <w:rFonts w:asciiTheme="minorHAnsi" w:hAnsiTheme="minorHAnsi" w:cstheme="minorHAnsi"/>
          <w:sz w:val="12"/>
          <w:szCs w:val="22"/>
          <w:lang w:val="fr-FR"/>
        </w:rPr>
      </w:pPr>
    </w:p>
    <w:p w:rsidR="00CA74A5" w:rsidRDefault="00CA74A5" w:rsidP="00CA74A5">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 xml:space="preserve">9) </w:t>
      </w:r>
      <w:r>
        <w:rPr>
          <w:rFonts w:asciiTheme="minorHAnsi" w:hAnsiTheme="minorHAnsi" w:cstheme="minorHAnsi"/>
          <w:b/>
          <w:bCs/>
          <w:sz w:val="22"/>
          <w:szCs w:val="24"/>
          <w:lang w:val="fr-FR"/>
        </w:rPr>
        <w:t>Acquisition</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du</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Dossier</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d'Appel</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d'Offres</w:t>
      </w:r>
      <w:r>
        <w:rPr>
          <w:rFonts w:asciiTheme="minorHAnsi" w:hAnsiTheme="minorHAnsi" w:cstheme="minorHAnsi"/>
          <w:b/>
          <w:sz w:val="22"/>
          <w:szCs w:val="24"/>
          <w:lang w:val="fr-FR"/>
        </w:rPr>
        <w:t>.</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Le Dossier d’Appel d’Offres peut être obtenu à la Direction Générale de la SODECOTON à Garoua B.P. 302 Tél. 222-27-10-80, E- mail : sodecoton@sodecoton.cm, fax: 222-27-20-68, à la Délégation de la </w:t>
      </w:r>
    </w:p>
    <w:p w:rsidR="00CA74A5" w:rsidRPr="004D4D5D" w:rsidRDefault="00CA74A5" w:rsidP="00CA74A5">
      <w:pPr>
        <w:jc w:val="both"/>
        <w:rPr>
          <w:rFonts w:asciiTheme="minorHAnsi" w:hAnsiTheme="minorHAnsi" w:cstheme="minorHAnsi"/>
          <w:sz w:val="4"/>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SODECOTON de Yaoundé B.P. 304 Tél. 222-20-19-72 ou à la Délégation de la SODECOTON de Douala B.P. 1699 Tél. 233-42-46-03 dès publication du présent avis, contre versement d’une somme non remboursable de </w:t>
      </w:r>
      <w:r>
        <w:rPr>
          <w:rFonts w:asciiTheme="minorHAnsi" w:hAnsiTheme="minorHAnsi" w:cstheme="minorHAnsi"/>
          <w:b/>
          <w:sz w:val="22"/>
          <w:szCs w:val="22"/>
        </w:rPr>
        <w:t>50 000 (cinquante mille) FCFA</w:t>
      </w:r>
      <w:r>
        <w:rPr>
          <w:rFonts w:asciiTheme="minorHAnsi" w:hAnsiTheme="minorHAnsi" w:cstheme="minorHAnsi"/>
          <w:sz w:val="22"/>
          <w:szCs w:val="22"/>
        </w:rPr>
        <w:t xml:space="preserve"> payable sur le compte n° </w:t>
      </w:r>
      <w:r>
        <w:rPr>
          <w:rFonts w:asciiTheme="minorHAnsi" w:hAnsiTheme="minorHAnsi" w:cstheme="minorHAnsi"/>
          <w:b/>
          <w:bCs/>
          <w:sz w:val="22"/>
          <w:szCs w:val="22"/>
        </w:rPr>
        <w:t>97568660001-28</w:t>
      </w:r>
      <w:r>
        <w:rPr>
          <w:rFonts w:asciiTheme="minorHAnsi" w:hAnsiTheme="minorHAnsi" w:cstheme="minorHAnsi"/>
          <w:sz w:val="22"/>
          <w:szCs w:val="22"/>
        </w:rPr>
        <w:t xml:space="preserve"> ouvert auprès des 12 agences BICEC ci-après au nom </w:t>
      </w:r>
      <w:proofErr w:type="gramStart"/>
      <w:r>
        <w:rPr>
          <w:rFonts w:asciiTheme="minorHAnsi" w:hAnsiTheme="minorHAnsi" w:cstheme="minorHAnsi"/>
          <w:sz w:val="22"/>
          <w:szCs w:val="22"/>
        </w:rPr>
        <w:t>de  “</w:t>
      </w:r>
      <w:proofErr w:type="gramEnd"/>
      <w:r>
        <w:rPr>
          <w:rFonts w:asciiTheme="minorHAnsi" w:hAnsiTheme="minorHAnsi" w:cstheme="minorHAnsi"/>
          <w:sz w:val="22"/>
          <w:szCs w:val="22"/>
        </w:rPr>
        <w:t xml:space="preserve"> </w:t>
      </w:r>
      <w:r>
        <w:rPr>
          <w:rFonts w:asciiTheme="minorHAnsi" w:hAnsiTheme="minorHAnsi" w:cstheme="minorHAnsi"/>
          <w:b/>
          <w:sz w:val="22"/>
          <w:szCs w:val="22"/>
        </w:rPr>
        <w:t>Compte Spécial CAS  ARMP</w:t>
      </w:r>
      <w:r>
        <w:rPr>
          <w:rFonts w:asciiTheme="minorHAnsi" w:hAnsiTheme="minorHAnsi" w:cstheme="minorHAnsi"/>
          <w:sz w:val="22"/>
          <w:szCs w:val="22"/>
        </w:rPr>
        <w:t xml:space="preserve"> “. Il s’agit des agences de : Yaoundé Agence Centrale, Douala </w:t>
      </w:r>
      <w:proofErr w:type="spellStart"/>
      <w:r>
        <w:rPr>
          <w:rFonts w:asciiTheme="minorHAnsi" w:hAnsiTheme="minorHAnsi" w:cstheme="minorHAnsi"/>
          <w:sz w:val="22"/>
          <w:szCs w:val="22"/>
        </w:rPr>
        <w:t>Bonanjo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Buéa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Ebolowa</w:t>
      </w:r>
      <w:proofErr w:type="spellEnd"/>
      <w:r>
        <w:rPr>
          <w:rFonts w:asciiTheme="minorHAnsi" w:hAnsiTheme="minorHAnsi" w:cstheme="minorHAnsi"/>
          <w:sz w:val="22"/>
          <w:szCs w:val="22"/>
        </w:rPr>
        <w:t xml:space="preserve">, Dschang, </w:t>
      </w:r>
      <w:proofErr w:type="spellStart"/>
      <w:r>
        <w:rPr>
          <w:rFonts w:asciiTheme="minorHAnsi" w:hAnsiTheme="minorHAnsi" w:cstheme="minorHAnsi"/>
          <w:sz w:val="22"/>
          <w:szCs w:val="22"/>
        </w:rPr>
        <w:t>Ngaoundéré</w:t>
      </w:r>
      <w:proofErr w:type="spellEnd"/>
      <w:r>
        <w:rPr>
          <w:rFonts w:asciiTheme="minorHAnsi" w:hAnsiTheme="minorHAnsi" w:cstheme="minorHAnsi"/>
          <w:sz w:val="22"/>
          <w:szCs w:val="22"/>
        </w:rPr>
        <w:t xml:space="preserve">, Maroua, </w:t>
      </w:r>
      <w:proofErr w:type="spellStart"/>
      <w:r>
        <w:rPr>
          <w:rFonts w:asciiTheme="minorHAnsi" w:hAnsiTheme="minorHAnsi" w:cstheme="minorHAnsi"/>
          <w:sz w:val="22"/>
          <w:szCs w:val="22"/>
        </w:rPr>
        <w:t>Limbé</w:t>
      </w:r>
      <w:proofErr w:type="spellEnd"/>
      <w:r>
        <w:rPr>
          <w:rFonts w:asciiTheme="minorHAnsi" w:hAnsiTheme="minorHAnsi" w:cstheme="minorHAnsi"/>
          <w:sz w:val="22"/>
          <w:szCs w:val="22"/>
        </w:rPr>
        <w:t xml:space="preserve">, Bafoussam, Bamenda, Garoua, et Bertoua. </w:t>
      </w:r>
    </w:p>
    <w:p w:rsidR="00CA74A5" w:rsidRPr="00C92DDD" w:rsidRDefault="00CA74A5" w:rsidP="00CA74A5">
      <w:pPr>
        <w:jc w:val="both"/>
        <w:rPr>
          <w:rFonts w:asciiTheme="minorHAnsi" w:hAnsiTheme="minorHAnsi" w:cstheme="minorHAnsi"/>
          <w:sz w:val="12"/>
          <w:szCs w:val="22"/>
        </w:rPr>
      </w:pPr>
    </w:p>
    <w:p w:rsidR="00CA74A5" w:rsidRPr="004D4D5D" w:rsidRDefault="00CA74A5" w:rsidP="00CA74A5">
      <w:pPr>
        <w:jc w:val="both"/>
        <w:rPr>
          <w:rFonts w:asciiTheme="minorHAnsi" w:hAnsiTheme="minorHAnsi" w:cstheme="minorHAnsi"/>
          <w:sz w:val="2"/>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Le soumissionnaire devra s’y rendre muni d’une copie ou photocopie de l’avis d’appel d’offres. </w:t>
      </w:r>
    </w:p>
    <w:p w:rsidR="00CA74A5" w:rsidRPr="00862665" w:rsidRDefault="00CA74A5" w:rsidP="00CA74A5">
      <w:pPr>
        <w:jc w:val="both"/>
        <w:rPr>
          <w:rFonts w:asciiTheme="minorHAnsi" w:hAnsiTheme="minorHAnsi" w:cstheme="minorHAnsi"/>
          <w:sz w:val="6"/>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Lors du retrait du dossier, le soumissionnaire devra remettre une copie de son reçu de versement portant bien le nom de l’entreprise, le nom du Maître d’Ouvrage et le numéro de l’appel d’offres.</w:t>
      </w:r>
    </w:p>
    <w:p w:rsidR="00CA74A5" w:rsidRPr="00671B5B" w:rsidRDefault="00CA74A5" w:rsidP="00CA74A5">
      <w:pPr>
        <w:jc w:val="both"/>
        <w:rPr>
          <w:rFonts w:asciiTheme="minorHAnsi" w:hAnsiTheme="minorHAnsi" w:cstheme="minorHAnsi"/>
          <w:b/>
          <w:sz w:val="16"/>
          <w:szCs w:val="24"/>
        </w:rPr>
      </w:pPr>
    </w:p>
    <w:p w:rsidR="00CA74A5" w:rsidRDefault="00CA74A5" w:rsidP="00CA74A5">
      <w:pPr>
        <w:jc w:val="both"/>
        <w:rPr>
          <w:rFonts w:asciiTheme="minorHAnsi" w:hAnsiTheme="minorHAnsi" w:cstheme="minorHAnsi"/>
          <w:sz w:val="22"/>
          <w:szCs w:val="24"/>
        </w:rPr>
      </w:pPr>
      <w:r>
        <w:rPr>
          <w:rFonts w:asciiTheme="minorHAnsi" w:hAnsiTheme="minorHAnsi" w:cstheme="minorHAnsi"/>
          <w:b/>
          <w:sz w:val="22"/>
          <w:szCs w:val="24"/>
        </w:rPr>
        <w:lastRenderedPageBreak/>
        <w:t>10) Remise des offres</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Les soumissions présentées sous forme reliée, rédigées en Français ou en Anglais, établies en six (</w:t>
      </w:r>
      <w:r>
        <w:rPr>
          <w:rFonts w:asciiTheme="minorHAnsi" w:hAnsiTheme="minorHAnsi" w:cstheme="minorHAnsi"/>
          <w:b/>
          <w:sz w:val="22"/>
          <w:szCs w:val="22"/>
        </w:rPr>
        <w:t>06</w:t>
      </w:r>
      <w:r>
        <w:rPr>
          <w:rFonts w:asciiTheme="minorHAnsi" w:hAnsiTheme="minorHAnsi" w:cstheme="minorHAnsi"/>
          <w:sz w:val="22"/>
          <w:szCs w:val="22"/>
        </w:rPr>
        <w:t>) exemplaires dont un original et cinq (</w:t>
      </w:r>
      <w:r>
        <w:rPr>
          <w:rFonts w:asciiTheme="minorHAnsi" w:hAnsiTheme="minorHAnsi" w:cstheme="minorHAnsi"/>
          <w:b/>
          <w:sz w:val="22"/>
          <w:szCs w:val="22"/>
        </w:rPr>
        <w:t>05</w:t>
      </w:r>
      <w:r>
        <w:rPr>
          <w:rFonts w:asciiTheme="minorHAnsi" w:hAnsiTheme="minorHAnsi" w:cstheme="minorHAnsi"/>
          <w:sz w:val="22"/>
          <w:szCs w:val="22"/>
        </w:rPr>
        <w:t xml:space="preserve">) copies, marqués comme tels devront parvenir </w:t>
      </w:r>
      <w:r>
        <w:rPr>
          <w:rFonts w:asciiTheme="minorHAnsi" w:hAnsiTheme="minorHAnsi" w:cstheme="minorHAnsi"/>
          <w:b/>
          <w:sz w:val="22"/>
          <w:szCs w:val="22"/>
        </w:rPr>
        <w:t xml:space="preserve">au plus tard le 13/12/2022 </w:t>
      </w:r>
      <w:r>
        <w:rPr>
          <w:rFonts w:asciiTheme="minorHAnsi" w:hAnsiTheme="minorHAnsi" w:cstheme="minorHAnsi"/>
          <w:sz w:val="22"/>
          <w:szCs w:val="22"/>
        </w:rPr>
        <w:t>à</w:t>
      </w:r>
      <w:r>
        <w:rPr>
          <w:rFonts w:asciiTheme="minorHAnsi" w:hAnsiTheme="minorHAnsi" w:cstheme="minorHAnsi"/>
          <w:b/>
          <w:sz w:val="22"/>
          <w:szCs w:val="22"/>
        </w:rPr>
        <w:t xml:space="preserve"> 15</w:t>
      </w:r>
      <w:r>
        <w:rPr>
          <w:rFonts w:asciiTheme="minorHAnsi" w:hAnsiTheme="minorHAnsi" w:cstheme="minorHAnsi"/>
          <w:sz w:val="22"/>
          <w:szCs w:val="22"/>
        </w:rPr>
        <w:t xml:space="preserve"> </w:t>
      </w:r>
      <w:r>
        <w:rPr>
          <w:rFonts w:asciiTheme="minorHAnsi" w:hAnsiTheme="minorHAnsi" w:cstheme="minorHAnsi"/>
          <w:b/>
          <w:sz w:val="22"/>
          <w:szCs w:val="22"/>
        </w:rPr>
        <w:t>heures</w:t>
      </w:r>
      <w:r>
        <w:rPr>
          <w:rFonts w:asciiTheme="minorHAnsi" w:hAnsiTheme="minorHAnsi" w:cstheme="minorHAnsi"/>
          <w:sz w:val="22"/>
          <w:szCs w:val="22"/>
        </w:rPr>
        <w:t xml:space="preserve"> au Secrétariat de la Direction Générale de la SODECOTON à</w:t>
      </w:r>
      <w:r>
        <w:rPr>
          <w:rFonts w:asciiTheme="minorHAnsi" w:hAnsiTheme="minorHAnsi" w:cstheme="minorHAnsi"/>
          <w:b/>
          <w:sz w:val="22"/>
          <w:szCs w:val="22"/>
        </w:rPr>
        <w:t xml:space="preserve"> </w:t>
      </w:r>
      <w:r>
        <w:rPr>
          <w:rFonts w:asciiTheme="minorHAnsi" w:hAnsiTheme="minorHAnsi" w:cstheme="minorHAnsi"/>
          <w:sz w:val="22"/>
          <w:szCs w:val="22"/>
        </w:rPr>
        <w:t>Garoua. Les plis renfermant les soumissions seront contenus dans une enveloppe extérieure anonyme portant la mention :</w:t>
      </w:r>
    </w:p>
    <w:p w:rsidR="00CA74A5" w:rsidRDefault="00CA74A5" w:rsidP="00CA74A5">
      <w:pPr>
        <w:jc w:val="both"/>
        <w:rPr>
          <w:rFonts w:asciiTheme="minorHAnsi" w:hAnsiTheme="minorHAnsi" w:cstheme="minorHAnsi"/>
          <w:sz w:val="12"/>
          <w:szCs w:val="22"/>
        </w:rPr>
      </w:pPr>
    </w:p>
    <w:p w:rsidR="008C25F3" w:rsidRPr="00CB08B0" w:rsidRDefault="00CA74A5" w:rsidP="008C25F3">
      <w:pPr>
        <w:pStyle w:val="Sansinterligne"/>
        <w:jc w:val="center"/>
        <w:rPr>
          <w:rFonts w:asciiTheme="minorHAnsi" w:eastAsia="Calibri" w:hAnsiTheme="minorHAnsi" w:cstheme="minorHAnsi"/>
          <w:b/>
        </w:rPr>
      </w:pPr>
      <w:r>
        <w:rPr>
          <w:rFonts w:asciiTheme="minorHAnsi" w:hAnsiTheme="minorHAnsi" w:cstheme="minorHAnsi"/>
          <w:b/>
        </w:rPr>
        <w:t> </w:t>
      </w:r>
      <w:r w:rsidRPr="0038397E">
        <w:rPr>
          <w:rFonts w:asciiTheme="minorHAnsi" w:hAnsiTheme="minorHAnsi" w:cstheme="minorHAnsi"/>
          <w:b/>
        </w:rPr>
        <w:t xml:space="preserve">AVIS D’APPEL D'OFFRES </w:t>
      </w:r>
      <w:r>
        <w:rPr>
          <w:rFonts w:asciiTheme="minorHAnsi" w:hAnsiTheme="minorHAnsi" w:cstheme="minorHAnsi"/>
          <w:b/>
        </w:rPr>
        <w:t>INTERNATIONAL</w:t>
      </w:r>
      <w:r w:rsidRPr="0038397E">
        <w:rPr>
          <w:rFonts w:asciiTheme="minorHAnsi" w:hAnsiTheme="minorHAnsi" w:cstheme="minorHAnsi"/>
          <w:b/>
        </w:rPr>
        <w:t xml:space="preserve"> OUVERT </w:t>
      </w:r>
      <w:r w:rsidR="008C25F3">
        <w:rPr>
          <w:rFonts w:asciiTheme="minorHAnsi" w:eastAsia="Calibri" w:hAnsiTheme="minorHAnsi" w:cstheme="minorHAnsi"/>
          <w:b/>
        </w:rPr>
        <w:t>N°104/22/AOI</w:t>
      </w:r>
      <w:r w:rsidR="008C25F3" w:rsidRPr="00CB08B0">
        <w:rPr>
          <w:rFonts w:asciiTheme="minorHAnsi" w:eastAsia="Calibri" w:hAnsiTheme="minorHAnsi" w:cstheme="minorHAnsi"/>
          <w:b/>
        </w:rPr>
        <w:t>O/SDCC/CIPM</w:t>
      </w:r>
    </w:p>
    <w:p w:rsidR="00CA74A5" w:rsidRDefault="008C25F3" w:rsidP="008C25F3">
      <w:pPr>
        <w:pStyle w:val="Sansinterligne"/>
        <w:jc w:val="center"/>
        <w:rPr>
          <w:rFonts w:asciiTheme="minorHAnsi" w:hAnsiTheme="minorHAnsi" w:cstheme="minorHAnsi"/>
          <w:b/>
        </w:rPr>
      </w:pPr>
      <w:r>
        <w:rPr>
          <w:rFonts w:asciiTheme="minorHAnsi" w:eastAsia="Calibri" w:hAnsiTheme="minorHAnsi" w:cstheme="minorHAnsi"/>
          <w:b/>
        </w:rPr>
        <w:t xml:space="preserve">DU 03/11/2022 </w:t>
      </w:r>
      <w:r w:rsidR="00CA74A5" w:rsidRPr="0038397E">
        <w:rPr>
          <w:rFonts w:asciiTheme="minorHAnsi" w:hAnsiTheme="minorHAnsi" w:cstheme="minorHAnsi"/>
          <w:b/>
        </w:rPr>
        <w:t xml:space="preserve">POUR LA FOURNITURE D’UN LOT DE </w:t>
      </w:r>
      <w:r w:rsidR="00CA74A5">
        <w:rPr>
          <w:rFonts w:asciiTheme="minorHAnsi" w:hAnsiTheme="minorHAnsi" w:cstheme="minorHAnsi"/>
          <w:b/>
        </w:rPr>
        <w:t xml:space="preserve">50 TONNES DE CONCENTRE MINERAL AZOTE VITAMINE SEMOULETTE BOVIN </w:t>
      </w:r>
      <w:r w:rsidR="00CA74A5" w:rsidRPr="0038397E">
        <w:rPr>
          <w:rFonts w:asciiTheme="minorHAnsi" w:hAnsiTheme="minorHAnsi" w:cstheme="minorHAnsi"/>
          <w:b/>
        </w:rPr>
        <w:t>A LA SODECOTON</w:t>
      </w:r>
    </w:p>
    <w:p w:rsidR="00CA74A5" w:rsidRDefault="00CA74A5" w:rsidP="00CA74A5">
      <w:pPr>
        <w:pStyle w:val="Sansinterligne"/>
        <w:jc w:val="center"/>
        <w:rPr>
          <w:rFonts w:asciiTheme="minorHAnsi" w:hAnsiTheme="minorHAnsi" w:cstheme="minorHAnsi"/>
          <w:b/>
          <w:sz w:val="2"/>
        </w:rPr>
      </w:pPr>
    </w:p>
    <w:p w:rsidR="00CA74A5" w:rsidRDefault="00CA74A5" w:rsidP="00CA74A5">
      <w:pPr>
        <w:jc w:val="center"/>
        <w:rPr>
          <w:rFonts w:asciiTheme="minorHAnsi" w:hAnsiTheme="minorHAnsi" w:cstheme="minorHAnsi"/>
          <w:b/>
          <w:bCs/>
          <w:sz w:val="22"/>
          <w:szCs w:val="22"/>
        </w:rPr>
      </w:pPr>
      <w:r>
        <w:rPr>
          <w:rFonts w:asciiTheme="minorHAnsi" w:hAnsiTheme="minorHAnsi" w:cstheme="minorHAnsi"/>
          <w:b/>
          <w:bCs/>
          <w:sz w:val="22"/>
          <w:szCs w:val="22"/>
        </w:rPr>
        <w:t>« A N'OUVRIR QU'EN SEANCE DE DEPOUILLEMENT »</w:t>
      </w:r>
    </w:p>
    <w:p w:rsidR="00CA74A5" w:rsidRPr="00862665" w:rsidRDefault="00CA74A5" w:rsidP="00CA74A5">
      <w:pPr>
        <w:jc w:val="both"/>
        <w:rPr>
          <w:rFonts w:asciiTheme="minorHAnsi" w:hAnsiTheme="minorHAnsi" w:cstheme="minorHAnsi"/>
          <w:b/>
          <w:bCs/>
          <w:sz w:val="8"/>
          <w:szCs w:val="22"/>
        </w:rPr>
      </w:pPr>
    </w:p>
    <w:p w:rsidR="00CA74A5" w:rsidRDefault="00CA74A5" w:rsidP="00CA74A5">
      <w:pPr>
        <w:rPr>
          <w:rFonts w:asciiTheme="minorHAnsi" w:hAnsiTheme="minorHAnsi" w:cstheme="minorHAnsi"/>
          <w:b/>
          <w:bCs/>
          <w:sz w:val="22"/>
          <w:szCs w:val="24"/>
        </w:rPr>
      </w:pPr>
      <w:r>
        <w:rPr>
          <w:rFonts w:asciiTheme="minorHAnsi" w:hAnsiTheme="minorHAnsi" w:cstheme="minorHAnsi"/>
          <w:b/>
          <w:bCs/>
          <w:sz w:val="22"/>
          <w:szCs w:val="24"/>
        </w:rPr>
        <w:t>11)</w:t>
      </w:r>
      <w:r>
        <w:rPr>
          <w:rFonts w:asciiTheme="minorHAnsi" w:hAnsiTheme="minorHAnsi" w:cstheme="minorHAnsi"/>
          <w:b/>
          <w:bCs/>
          <w:spacing w:val="6"/>
          <w:sz w:val="22"/>
          <w:szCs w:val="24"/>
        </w:rPr>
        <w:t xml:space="preserve"> </w:t>
      </w:r>
      <w:r>
        <w:rPr>
          <w:rFonts w:asciiTheme="minorHAnsi" w:hAnsiTheme="minorHAnsi" w:cstheme="minorHAnsi"/>
          <w:b/>
          <w:bCs/>
          <w:sz w:val="22"/>
          <w:szCs w:val="24"/>
        </w:rPr>
        <w:t>Cautionnement provisoire</w:t>
      </w:r>
    </w:p>
    <w:p w:rsidR="00CA74A5" w:rsidRDefault="00CA74A5" w:rsidP="00CA74A5">
      <w:pPr>
        <w:jc w:val="both"/>
        <w:rPr>
          <w:rFonts w:asciiTheme="minorHAnsi" w:hAnsiTheme="minorHAnsi" w:cstheme="minorHAnsi"/>
          <w:sz w:val="22"/>
          <w:szCs w:val="22"/>
        </w:rPr>
      </w:pPr>
      <w:r>
        <w:rPr>
          <w:rFonts w:asciiTheme="minorHAnsi" w:hAnsiTheme="minorHAnsi" w:cstheme="minorHAnsi"/>
          <w:color w:val="auto"/>
          <w:sz w:val="22"/>
          <w:szCs w:val="22"/>
        </w:rPr>
        <w:t>Chaque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soumissionnaire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doit</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joindre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à</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ses</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pièces administratives, une caution de soumission, établie par une banque de première ordre ou un organisme financier agréés par le Ministère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chargé</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finances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et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dont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liste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figure dans</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pièce</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12</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du</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DAO,</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d'un</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montant</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égal à </w:t>
      </w:r>
      <w:r>
        <w:rPr>
          <w:rFonts w:asciiTheme="minorHAnsi" w:hAnsiTheme="minorHAnsi" w:cstheme="minorHAnsi"/>
          <w:b/>
          <w:color w:val="auto"/>
          <w:sz w:val="22"/>
          <w:szCs w:val="22"/>
        </w:rPr>
        <w:t>1 000 000</w:t>
      </w:r>
      <w:r>
        <w:rPr>
          <w:rFonts w:asciiTheme="minorHAnsi" w:hAnsiTheme="minorHAnsi" w:cstheme="minorHAnsi"/>
          <w:color w:val="auto"/>
          <w:sz w:val="22"/>
          <w:szCs w:val="22"/>
        </w:rPr>
        <w:t xml:space="preserve"> FCFA et </w:t>
      </w:r>
      <w:r>
        <w:rPr>
          <w:rFonts w:asciiTheme="minorHAnsi" w:hAnsiTheme="minorHAnsi" w:cstheme="minorHAnsi"/>
          <w:color w:val="auto"/>
          <w:spacing w:val="1"/>
          <w:sz w:val="22"/>
          <w:szCs w:val="22"/>
        </w:rPr>
        <w:t xml:space="preserve">valable </w:t>
      </w:r>
      <w:r>
        <w:rPr>
          <w:rFonts w:asciiTheme="minorHAnsi" w:hAnsiTheme="minorHAnsi" w:cstheme="minorHAnsi"/>
          <w:color w:val="auto"/>
          <w:sz w:val="22"/>
          <w:szCs w:val="22"/>
        </w:rPr>
        <w:t>pendant trente (30)</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jours</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au-delà</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de la date</w:t>
      </w:r>
      <w:r>
        <w:rPr>
          <w:rFonts w:asciiTheme="minorHAnsi" w:hAnsiTheme="minorHAnsi" w:cstheme="minorHAnsi"/>
          <w:color w:val="auto"/>
          <w:spacing w:val="6"/>
          <w:sz w:val="22"/>
          <w:szCs w:val="22"/>
        </w:rPr>
        <w:t xml:space="preserve"> limite </w:t>
      </w:r>
      <w:r>
        <w:rPr>
          <w:rFonts w:asciiTheme="minorHAnsi" w:hAnsiTheme="minorHAnsi" w:cstheme="minorHAnsi"/>
          <w:color w:val="auto"/>
          <w:sz w:val="22"/>
          <w:szCs w:val="22"/>
        </w:rPr>
        <w:t>de</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validité</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offres.</w:t>
      </w:r>
    </w:p>
    <w:p w:rsidR="00CA74A5" w:rsidRPr="00862665" w:rsidRDefault="00CA74A5" w:rsidP="00CA74A5">
      <w:pPr>
        <w:jc w:val="both"/>
        <w:rPr>
          <w:rFonts w:asciiTheme="minorHAnsi" w:hAnsiTheme="minorHAnsi" w:cstheme="minorHAnsi"/>
          <w:b/>
          <w:bCs/>
          <w:color w:val="ED7D31" w:themeColor="accent2"/>
          <w:sz w:val="12"/>
          <w:szCs w:val="22"/>
        </w:rPr>
      </w:pPr>
    </w:p>
    <w:p w:rsidR="00CA74A5" w:rsidRDefault="00CA74A5" w:rsidP="00CA74A5">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12) Recevabilité des offres</w:t>
      </w:r>
    </w:p>
    <w:p w:rsidR="00CA74A5" w:rsidRDefault="00CA74A5" w:rsidP="00CA74A5">
      <w:pPr>
        <w:jc w:val="both"/>
        <w:rPr>
          <w:rFonts w:asciiTheme="minorHAnsi" w:hAnsiTheme="minorHAnsi" w:cstheme="minorHAnsi"/>
          <w:sz w:val="22"/>
          <w:szCs w:val="22"/>
        </w:rPr>
      </w:pPr>
      <w:r w:rsidRPr="00167C66">
        <w:rPr>
          <w:rFonts w:asciiTheme="minorHAnsi" w:hAnsiTheme="minorHAnsi" w:cstheme="minorHAnsi"/>
          <w:sz w:val="22"/>
          <w:szCs w:val="22"/>
        </w:rPr>
        <w:t>Les</w:t>
      </w:r>
      <w:r w:rsidRPr="00167C66">
        <w:rPr>
          <w:rFonts w:asciiTheme="minorHAnsi" w:hAnsiTheme="minorHAnsi" w:cstheme="minorHAnsi"/>
          <w:spacing w:val="-23"/>
          <w:sz w:val="22"/>
          <w:szCs w:val="22"/>
        </w:rPr>
        <w:t xml:space="preserve"> </w:t>
      </w:r>
      <w:r w:rsidRPr="00167C66">
        <w:rPr>
          <w:rFonts w:asciiTheme="minorHAnsi" w:hAnsiTheme="minorHAnsi" w:cstheme="minorHAnsi"/>
          <w:sz w:val="22"/>
          <w:szCs w:val="22"/>
        </w:rPr>
        <w:t>pièces du dossier</w:t>
      </w:r>
      <w:r w:rsidRPr="00167C66">
        <w:rPr>
          <w:rFonts w:asciiTheme="minorHAnsi" w:hAnsiTheme="minorHAnsi" w:cstheme="minorHAnsi"/>
          <w:spacing w:val="-23"/>
          <w:sz w:val="22"/>
          <w:szCs w:val="22"/>
        </w:rPr>
        <w:t xml:space="preserve"> </w:t>
      </w:r>
      <w:r w:rsidRPr="00167C66">
        <w:rPr>
          <w:rFonts w:asciiTheme="minorHAnsi" w:hAnsiTheme="minorHAnsi" w:cstheme="minorHAnsi"/>
          <w:sz w:val="22"/>
          <w:szCs w:val="22"/>
        </w:rPr>
        <w:t>administratif</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requises</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doivent</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être</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produites en</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originaux</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ou</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en</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copies</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certifiées</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conformes</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par</w:t>
      </w:r>
      <w:r w:rsidRPr="00167C66">
        <w:rPr>
          <w:rFonts w:asciiTheme="minorHAnsi" w:hAnsiTheme="minorHAnsi" w:cstheme="minorHAnsi"/>
          <w:spacing w:val="-8"/>
          <w:sz w:val="22"/>
          <w:szCs w:val="22"/>
        </w:rPr>
        <w:t xml:space="preserve"> </w:t>
      </w:r>
      <w:r w:rsidRPr="00167C66">
        <w:rPr>
          <w:rFonts w:asciiTheme="minorHAnsi" w:hAnsiTheme="minorHAnsi" w:cstheme="minorHAnsi"/>
          <w:sz w:val="22"/>
          <w:szCs w:val="22"/>
        </w:rPr>
        <w:t xml:space="preserve">le </w:t>
      </w:r>
      <w:r w:rsidRPr="00167C66">
        <w:rPr>
          <w:rFonts w:asciiTheme="minorHAnsi" w:hAnsiTheme="minorHAnsi" w:cstheme="minorHAnsi"/>
          <w:spacing w:val="1"/>
          <w:sz w:val="22"/>
          <w:szCs w:val="22"/>
        </w:rPr>
        <w:t>servic</w:t>
      </w:r>
      <w:r w:rsidRPr="00167C66">
        <w:rPr>
          <w:rFonts w:asciiTheme="minorHAnsi" w:hAnsiTheme="minorHAnsi" w:cstheme="minorHAnsi"/>
          <w:sz w:val="22"/>
          <w:szCs w:val="22"/>
        </w:rPr>
        <w:t xml:space="preserve">e </w:t>
      </w:r>
      <w:r w:rsidRPr="00167C66">
        <w:rPr>
          <w:rFonts w:asciiTheme="minorHAnsi" w:hAnsiTheme="minorHAnsi" w:cstheme="minorHAnsi"/>
          <w:spacing w:val="1"/>
          <w:sz w:val="22"/>
          <w:szCs w:val="22"/>
        </w:rPr>
        <w:t>émetteu</w:t>
      </w:r>
      <w:r w:rsidRPr="00167C66">
        <w:rPr>
          <w:rFonts w:asciiTheme="minorHAnsi" w:hAnsiTheme="minorHAnsi" w:cstheme="minorHAnsi"/>
          <w:sz w:val="22"/>
          <w:szCs w:val="22"/>
        </w:rPr>
        <w:t xml:space="preserve">r ou autorité administrative compétente </w:t>
      </w:r>
      <w:r w:rsidRPr="00167C66">
        <w:rPr>
          <w:rFonts w:ascii="Calibri" w:hAnsi="Calibri" w:cs="Calibri"/>
          <w:sz w:val="22"/>
          <w:szCs w:val="22"/>
        </w:rPr>
        <w:t>sauf celles</w:t>
      </w:r>
      <w:r w:rsidRPr="00167C66">
        <w:rPr>
          <w:rFonts w:ascii="Calibri" w:hAnsi="Calibri" w:cs="Calibri"/>
          <w:spacing w:val="-7"/>
          <w:sz w:val="22"/>
          <w:szCs w:val="22"/>
        </w:rPr>
        <w:t xml:space="preserve"> dont l’émission se fait en ligne</w:t>
      </w:r>
      <w:r w:rsidRPr="00167C66">
        <w:rPr>
          <w:rFonts w:asciiTheme="minorHAnsi" w:hAnsiTheme="minorHAnsi" w:cstheme="minorHAnsi"/>
          <w:sz w:val="22"/>
          <w:szCs w:val="22"/>
        </w:rPr>
        <w:t>, conformément aux stipulations</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du</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Règlement</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Particulier</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de</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l’Appel</w:t>
      </w:r>
      <w:r w:rsidRPr="00167C66">
        <w:rPr>
          <w:rFonts w:asciiTheme="minorHAnsi" w:hAnsiTheme="minorHAnsi" w:cstheme="minorHAnsi"/>
          <w:spacing w:val="10"/>
          <w:sz w:val="22"/>
          <w:szCs w:val="22"/>
        </w:rPr>
        <w:t xml:space="preserve"> </w:t>
      </w:r>
      <w:r w:rsidRPr="00167C66">
        <w:rPr>
          <w:rFonts w:asciiTheme="minorHAnsi" w:hAnsiTheme="minorHAnsi" w:cstheme="minorHAnsi"/>
          <w:sz w:val="22"/>
          <w:szCs w:val="22"/>
        </w:rPr>
        <w:t>d’Offres. Elles</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doivent</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dater</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de</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moins</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de</w:t>
      </w:r>
      <w:r w:rsidRPr="00167C66">
        <w:rPr>
          <w:rFonts w:asciiTheme="minorHAnsi" w:hAnsiTheme="minorHAnsi" w:cstheme="minorHAnsi"/>
          <w:spacing w:val="-7"/>
          <w:sz w:val="22"/>
          <w:szCs w:val="22"/>
        </w:rPr>
        <w:t xml:space="preserve"> </w:t>
      </w:r>
      <w:r w:rsidRPr="00167C66">
        <w:rPr>
          <w:rFonts w:asciiTheme="minorHAnsi" w:hAnsiTheme="minorHAnsi" w:cstheme="minorHAnsi"/>
          <w:sz w:val="22"/>
          <w:szCs w:val="22"/>
        </w:rPr>
        <w:t>trois (03)</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mois</w:t>
      </w:r>
      <w:r w:rsidRPr="00167C66">
        <w:rPr>
          <w:rFonts w:asciiTheme="minorHAnsi" w:hAnsiTheme="minorHAnsi" w:cstheme="minorHAnsi"/>
          <w:spacing w:val="2"/>
          <w:sz w:val="22"/>
          <w:szCs w:val="22"/>
        </w:rPr>
        <w:t xml:space="preserve"> </w:t>
      </w:r>
      <w:r w:rsidRPr="00167C66">
        <w:rPr>
          <w:rFonts w:asciiTheme="minorHAnsi" w:hAnsiTheme="minorHAnsi" w:cstheme="minorHAnsi"/>
          <w:sz w:val="22"/>
          <w:szCs w:val="22"/>
        </w:rPr>
        <w:t>ou</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avoir</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été</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établies</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postérieurement</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à</w:t>
      </w:r>
      <w:r w:rsidRPr="00167C66">
        <w:rPr>
          <w:rFonts w:asciiTheme="minorHAnsi" w:hAnsiTheme="minorHAnsi" w:cstheme="minorHAnsi"/>
          <w:spacing w:val="1"/>
          <w:sz w:val="22"/>
          <w:szCs w:val="22"/>
        </w:rPr>
        <w:t xml:space="preserve"> </w:t>
      </w:r>
      <w:r w:rsidRPr="00167C66">
        <w:rPr>
          <w:rFonts w:asciiTheme="minorHAnsi" w:hAnsiTheme="minorHAnsi" w:cstheme="minorHAnsi"/>
          <w:sz w:val="22"/>
          <w:szCs w:val="22"/>
        </w:rPr>
        <w:t>la date</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de</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signature</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de</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l’avis</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d’appel</w:t>
      </w:r>
      <w:r w:rsidRPr="00167C66">
        <w:rPr>
          <w:rFonts w:asciiTheme="minorHAnsi" w:hAnsiTheme="minorHAnsi" w:cstheme="minorHAnsi"/>
          <w:spacing w:val="6"/>
          <w:sz w:val="22"/>
          <w:szCs w:val="22"/>
        </w:rPr>
        <w:t xml:space="preserve"> </w:t>
      </w:r>
      <w:r w:rsidRPr="00167C66">
        <w:rPr>
          <w:rFonts w:asciiTheme="minorHAnsi" w:hAnsiTheme="minorHAnsi" w:cstheme="minorHAnsi"/>
          <w:sz w:val="22"/>
          <w:szCs w:val="22"/>
        </w:rPr>
        <w:t xml:space="preserve">d’offres. </w:t>
      </w:r>
    </w:p>
    <w:p w:rsidR="00CA74A5" w:rsidRPr="00812ECE" w:rsidRDefault="00CA74A5" w:rsidP="00CA74A5">
      <w:pPr>
        <w:jc w:val="both"/>
        <w:rPr>
          <w:rFonts w:asciiTheme="minorHAnsi" w:hAnsiTheme="minorHAnsi" w:cstheme="minorHAnsi"/>
          <w:sz w:val="16"/>
          <w:szCs w:val="22"/>
        </w:rPr>
      </w:pPr>
    </w:p>
    <w:p w:rsidR="00CA74A5" w:rsidRPr="00036685" w:rsidRDefault="00CA74A5" w:rsidP="00CA74A5">
      <w:pPr>
        <w:jc w:val="both"/>
        <w:rPr>
          <w:rFonts w:asciiTheme="minorHAnsi" w:hAnsiTheme="minorHAnsi" w:cstheme="minorHAnsi"/>
          <w:sz w:val="22"/>
          <w:szCs w:val="22"/>
        </w:rPr>
      </w:pPr>
      <w:r w:rsidRPr="00CB07F7">
        <w:rPr>
          <w:rFonts w:asciiTheme="minorHAnsi" w:hAnsiTheme="minorHAnsi" w:cstheme="minorHAnsi"/>
          <w:b/>
          <w:sz w:val="22"/>
          <w:szCs w:val="22"/>
        </w:rPr>
        <w:t>Les banques étrangères qui délivreront des cautions de soumission dans le cadre de cet appel d’offres, devront avoir des correspondants dans le réseau des banques locales de premier ordre.</w:t>
      </w:r>
      <w:r w:rsidRPr="00CB07F7">
        <w:rPr>
          <w:rFonts w:asciiTheme="minorHAnsi" w:hAnsiTheme="minorHAnsi" w:cs="Calibri"/>
          <w:b/>
          <w:sz w:val="22"/>
          <w:szCs w:val="22"/>
        </w:rPr>
        <w:t xml:space="preserve"> </w:t>
      </w:r>
      <w:r>
        <w:rPr>
          <w:rFonts w:asciiTheme="minorHAnsi" w:hAnsiTheme="minorHAnsi" w:cs="Calibri"/>
          <w:b/>
          <w:sz w:val="22"/>
          <w:szCs w:val="22"/>
        </w:rPr>
        <w:t xml:space="preserve">Les banques locales </w:t>
      </w:r>
      <w:r w:rsidRPr="00CB07F7">
        <w:rPr>
          <w:rFonts w:asciiTheme="minorHAnsi" w:hAnsiTheme="minorHAnsi" w:cs="Calibri"/>
          <w:b/>
          <w:sz w:val="22"/>
          <w:szCs w:val="22"/>
        </w:rPr>
        <w:t>formellement indiqué</w:t>
      </w:r>
      <w:r>
        <w:rPr>
          <w:rFonts w:asciiTheme="minorHAnsi" w:hAnsiTheme="minorHAnsi" w:cs="Calibri"/>
          <w:b/>
          <w:sz w:val="22"/>
          <w:szCs w:val="22"/>
        </w:rPr>
        <w:t>es</w:t>
      </w:r>
      <w:r w:rsidRPr="00CB07F7">
        <w:rPr>
          <w:rFonts w:asciiTheme="minorHAnsi" w:hAnsiTheme="minorHAnsi" w:cs="Calibri"/>
          <w:b/>
          <w:sz w:val="22"/>
          <w:szCs w:val="22"/>
        </w:rPr>
        <w:t xml:space="preserve"> </w:t>
      </w:r>
      <w:r>
        <w:rPr>
          <w:rFonts w:asciiTheme="minorHAnsi" w:hAnsiTheme="minorHAnsi" w:cs="Calibri"/>
          <w:b/>
          <w:sz w:val="22"/>
          <w:szCs w:val="22"/>
        </w:rPr>
        <w:t>par les banques étrangères devront fournir un document signé établissant leur relation avec lesdites banques.</w:t>
      </w:r>
    </w:p>
    <w:p w:rsidR="00CA74A5" w:rsidRPr="00862665" w:rsidRDefault="00CA74A5" w:rsidP="00CA74A5">
      <w:pPr>
        <w:jc w:val="both"/>
        <w:rPr>
          <w:rFonts w:asciiTheme="minorHAnsi" w:hAnsiTheme="minorHAnsi" w:cstheme="minorHAnsi"/>
          <w:color w:val="auto"/>
          <w:sz w:val="12"/>
          <w:szCs w:val="22"/>
        </w:rPr>
      </w:pPr>
    </w:p>
    <w:p w:rsidR="00CA74A5" w:rsidRPr="00343373" w:rsidRDefault="00CA74A5" w:rsidP="00CA74A5">
      <w:pPr>
        <w:jc w:val="both"/>
        <w:rPr>
          <w:rFonts w:asciiTheme="minorHAnsi" w:hAnsiTheme="minorHAnsi" w:cstheme="minorHAnsi"/>
          <w:b/>
          <w:color w:val="auto"/>
          <w:sz w:val="22"/>
          <w:szCs w:val="22"/>
        </w:rPr>
      </w:pPr>
      <w:r w:rsidRPr="00343373">
        <w:rPr>
          <w:rFonts w:asciiTheme="minorHAnsi" w:hAnsiTheme="minorHAnsi" w:cstheme="minorHAnsi"/>
          <w:b/>
          <w:color w:val="auto"/>
          <w:spacing w:val="1"/>
          <w:sz w:val="22"/>
          <w:szCs w:val="22"/>
        </w:rPr>
        <w:t>L</w:t>
      </w:r>
      <w:r w:rsidRPr="00343373">
        <w:rPr>
          <w:rFonts w:asciiTheme="minorHAnsi" w:hAnsiTheme="minorHAnsi" w:cstheme="minorHAnsi"/>
          <w:b/>
          <w:color w:val="auto"/>
          <w:sz w:val="22"/>
          <w:szCs w:val="22"/>
        </w:rPr>
        <w:t>'absence de la caution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soumission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entraînera</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rejet</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pur</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et simple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l'offre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sans</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aucun</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recours.</w:t>
      </w:r>
    </w:p>
    <w:p w:rsidR="00CA74A5" w:rsidRPr="004D4D5D" w:rsidRDefault="00CA74A5" w:rsidP="00CA74A5">
      <w:pPr>
        <w:jc w:val="both"/>
        <w:rPr>
          <w:rFonts w:asciiTheme="minorHAnsi" w:hAnsiTheme="minorHAnsi" w:cstheme="minorHAnsi"/>
          <w:b/>
          <w:color w:val="FF0000"/>
          <w:sz w:val="14"/>
          <w:szCs w:val="22"/>
        </w:rPr>
      </w:pPr>
    </w:p>
    <w:p w:rsidR="00CA74A5" w:rsidRDefault="00CA74A5" w:rsidP="00CA74A5">
      <w:pPr>
        <w:jc w:val="both"/>
        <w:rPr>
          <w:rFonts w:asciiTheme="minorHAnsi" w:hAnsiTheme="minorHAnsi" w:cstheme="minorHAnsi"/>
          <w:b/>
          <w:sz w:val="22"/>
          <w:szCs w:val="24"/>
        </w:rPr>
      </w:pPr>
      <w:r>
        <w:rPr>
          <w:rFonts w:asciiTheme="minorHAnsi" w:hAnsiTheme="minorHAnsi" w:cstheme="minorHAnsi"/>
          <w:b/>
          <w:sz w:val="22"/>
          <w:szCs w:val="24"/>
        </w:rPr>
        <w:t>13) Ouverture des plis</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L’ouverture des plis sera effectuée en une seule phase par la Commission Interne de Passation des Marchés de la SODECOTON dans sa salle de réunion à la Direction Générale de la Société à Garoua </w:t>
      </w:r>
      <w:r>
        <w:rPr>
          <w:rFonts w:asciiTheme="minorHAnsi" w:hAnsiTheme="minorHAnsi" w:cstheme="minorHAnsi"/>
          <w:b/>
          <w:sz w:val="22"/>
          <w:szCs w:val="22"/>
        </w:rPr>
        <w:t xml:space="preserve">le 13/12/2022 </w:t>
      </w:r>
      <w:r>
        <w:rPr>
          <w:rFonts w:asciiTheme="minorHAnsi" w:hAnsiTheme="minorHAnsi" w:cstheme="minorHAnsi"/>
          <w:sz w:val="22"/>
          <w:szCs w:val="22"/>
        </w:rPr>
        <w:t>à</w:t>
      </w:r>
      <w:r>
        <w:rPr>
          <w:rFonts w:asciiTheme="minorHAnsi" w:hAnsiTheme="minorHAnsi" w:cstheme="minorHAnsi"/>
          <w:b/>
          <w:sz w:val="22"/>
          <w:szCs w:val="22"/>
        </w:rPr>
        <w:t xml:space="preserve"> partir de 16 heures.</w:t>
      </w:r>
      <w:r>
        <w:rPr>
          <w:rFonts w:asciiTheme="minorHAnsi" w:hAnsiTheme="minorHAnsi" w:cstheme="minorHAnsi"/>
          <w:sz w:val="22"/>
          <w:szCs w:val="22"/>
        </w:rPr>
        <w:t xml:space="preserve"> </w:t>
      </w:r>
    </w:p>
    <w:p w:rsidR="00CA74A5" w:rsidRDefault="00CA74A5" w:rsidP="00CA74A5">
      <w:pPr>
        <w:jc w:val="both"/>
        <w:rPr>
          <w:rFonts w:asciiTheme="minorHAnsi" w:hAnsiTheme="minorHAnsi" w:cstheme="minorHAnsi"/>
          <w:sz w:val="8"/>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Seuls les soumissionnaires qui le désirent peuvent assister à cette séance d’ouverture ou s’y </w:t>
      </w:r>
      <w:r>
        <w:rPr>
          <w:rFonts w:asciiTheme="minorHAnsi" w:hAnsiTheme="minorHAnsi" w:cstheme="minorHAnsi"/>
          <w:b/>
          <w:sz w:val="22"/>
          <w:szCs w:val="22"/>
        </w:rPr>
        <w:t>faire représenter par une personne dûment mandatée et ayant une parfaite connaissance du dossier</w:t>
      </w:r>
      <w:r>
        <w:rPr>
          <w:rFonts w:asciiTheme="minorHAnsi" w:hAnsiTheme="minorHAnsi" w:cstheme="minorHAnsi"/>
          <w:sz w:val="22"/>
          <w:szCs w:val="22"/>
        </w:rPr>
        <w:t>.</w:t>
      </w:r>
    </w:p>
    <w:p w:rsidR="00CA74A5" w:rsidRDefault="00CA74A5" w:rsidP="00CA74A5">
      <w:pPr>
        <w:jc w:val="both"/>
        <w:rPr>
          <w:rFonts w:asciiTheme="minorHAnsi" w:hAnsiTheme="minorHAnsi" w:cstheme="minorHAnsi"/>
          <w:sz w:val="2"/>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Un seul représentant par soumissionnaire sera admis en salle.</w:t>
      </w:r>
    </w:p>
    <w:p w:rsidR="00CA74A5" w:rsidRPr="004D4D5D" w:rsidRDefault="00CA74A5" w:rsidP="00CA74A5">
      <w:pPr>
        <w:jc w:val="both"/>
        <w:rPr>
          <w:rFonts w:asciiTheme="minorHAnsi" w:hAnsiTheme="minorHAnsi" w:cstheme="minorHAnsi"/>
          <w:color w:val="ED7D31" w:themeColor="accent2"/>
          <w:sz w:val="8"/>
          <w:szCs w:val="22"/>
        </w:rPr>
      </w:pPr>
    </w:p>
    <w:p w:rsidR="00CA74A5" w:rsidRDefault="00CA74A5" w:rsidP="00CA74A5">
      <w:pPr>
        <w:jc w:val="both"/>
        <w:rPr>
          <w:rFonts w:asciiTheme="minorHAnsi" w:hAnsiTheme="minorHAnsi" w:cstheme="minorHAnsi"/>
          <w:b/>
          <w:bCs/>
          <w:color w:val="auto"/>
          <w:sz w:val="22"/>
          <w:szCs w:val="24"/>
        </w:rPr>
      </w:pPr>
      <w:r>
        <w:rPr>
          <w:rFonts w:asciiTheme="minorHAnsi" w:hAnsiTheme="minorHAnsi" w:cstheme="minorHAnsi"/>
          <w:b/>
          <w:bCs/>
          <w:color w:val="auto"/>
          <w:sz w:val="22"/>
          <w:szCs w:val="24"/>
        </w:rPr>
        <w:t>14. Critères d’évaluation</w:t>
      </w:r>
    </w:p>
    <w:p w:rsidR="00CA74A5" w:rsidRDefault="00CA74A5" w:rsidP="00CA74A5">
      <w:pPr>
        <w:jc w:val="both"/>
        <w:rPr>
          <w:rFonts w:asciiTheme="minorHAnsi" w:hAnsiTheme="minorHAnsi" w:cstheme="minorHAnsi"/>
          <w:b/>
          <w:bCs/>
          <w:color w:val="auto"/>
          <w:sz w:val="2"/>
          <w:szCs w:val="22"/>
        </w:rPr>
      </w:pPr>
    </w:p>
    <w:p w:rsidR="00CA74A5" w:rsidRDefault="00CA74A5" w:rsidP="00CA74A5">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Pour la comparaison définitive des offres, les critères ci-après seront pris en compte :</w:t>
      </w:r>
    </w:p>
    <w:p w:rsidR="00CA74A5" w:rsidRPr="004D4D5D" w:rsidRDefault="00CA74A5" w:rsidP="00CA74A5">
      <w:pPr>
        <w:jc w:val="both"/>
        <w:rPr>
          <w:rFonts w:asciiTheme="minorHAnsi" w:hAnsiTheme="minorHAnsi" w:cstheme="minorHAnsi"/>
          <w:b/>
          <w:bCs/>
          <w:color w:val="auto"/>
          <w:sz w:val="10"/>
          <w:szCs w:val="22"/>
        </w:rPr>
      </w:pPr>
    </w:p>
    <w:p w:rsidR="00CA74A5" w:rsidRDefault="00CA74A5" w:rsidP="00CA74A5">
      <w:pPr>
        <w:pStyle w:val="DefaultText"/>
        <w:jc w:val="both"/>
        <w:rPr>
          <w:rFonts w:asciiTheme="minorHAnsi" w:hAnsiTheme="minorHAnsi" w:cstheme="minorHAnsi"/>
          <w:color w:val="auto"/>
          <w:sz w:val="22"/>
          <w:szCs w:val="22"/>
          <w:lang w:val="fr-FR"/>
        </w:rPr>
      </w:pPr>
      <w:r>
        <w:rPr>
          <w:rFonts w:asciiTheme="minorHAnsi" w:hAnsiTheme="minorHAnsi" w:cstheme="minorHAnsi"/>
          <w:b/>
          <w:color w:val="auto"/>
          <w:sz w:val="22"/>
          <w:szCs w:val="22"/>
          <w:lang w:val="fr-FR"/>
        </w:rPr>
        <w:t>14.1. Critères éliminatoires :</w:t>
      </w:r>
    </w:p>
    <w:p w:rsidR="00CA74A5" w:rsidRDefault="00CA74A5" w:rsidP="00CA74A5">
      <w:pPr>
        <w:widowControl w:val="0"/>
        <w:spacing w:before="19"/>
        <w:ind w:left="114" w:right="-18" w:hanging="114"/>
        <w:jc w:val="both"/>
        <w:rPr>
          <w:rFonts w:asciiTheme="minorHAnsi" w:hAnsiTheme="minorHAnsi" w:cstheme="minorHAnsi"/>
          <w:iCs/>
          <w:spacing w:val="-2"/>
          <w:sz w:val="22"/>
          <w:szCs w:val="22"/>
        </w:rPr>
      </w:pPr>
      <w:r>
        <w:rPr>
          <w:rFonts w:asciiTheme="minorHAnsi" w:hAnsiTheme="minorHAnsi" w:cstheme="minorHAnsi"/>
          <w:iCs/>
          <w:sz w:val="22"/>
          <w:szCs w:val="22"/>
        </w:rPr>
        <w:t>Il s'agit</w:t>
      </w:r>
      <w:r>
        <w:rPr>
          <w:rFonts w:asciiTheme="minorHAnsi" w:hAnsiTheme="minorHAnsi" w:cstheme="minorHAnsi"/>
          <w:iCs/>
          <w:spacing w:val="-2"/>
          <w:sz w:val="22"/>
          <w:szCs w:val="22"/>
        </w:rPr>
        <w:t xml:space="preserve"> </w:t>
      </w:r>
      <w:r>
        <w:rPr>
          <w:rFonts w:asciiTheme="minorHAnsi" w:hAnsiTheme="minorHAnsi" w:cstheme="minorHAnsi"/>
          <w:iCs/>
          <w:sz w:val="22"/>
          <w:szCs w:val="22"/>
        </w:rPr>
        <w:t>notamment</w:t>
      </w:r>
      <w:r>
        <w:rPr>
          <w:rFonts w:asciiTheme="minorHAnsi" w:hAnsiTheme="minorHAnsi" w:cstheme="minorHAnsi"/>
          <w:iCs/>
          <w:spacing w:val="-2"/>
          <w:sz w:val="22"/>
          <w:szCs w:val="22"/>
        </w:rPr>
        <w:t xml:space="preserve"> :</w:t>
      </w:r>
    </w:p>
    <w:p w:rsidR="00CA74A5" w:rsidRDefault="00CA74A5" w:rsidP="00CA74A5">
      <w:pPr>
        <w:pStyle w:val="Paragraphedeliste"/>
        <w:widowControl w:val="0"/>
        <w:numPr>
          <w:ilvl w:val="0"/>
          <w:numId w:val="2"/>
        </w:numPr>
        <w:suppressAutoHyphens/>
        <w:adjustRightInd/>
        <w:spacing w:before="29" w:after="200" w:line="276" w:lineRule="auto"/>
        <w:ind w:right="-123"/>
        <w:jc w:val="both"/>
        <w:textAlignment w:val="baseline"/>
        <w:rPr>
          <w:rFonts w:asciiTheme="minorHAnsi" w:hAnsiTheme="minorHAnsi" w:cstheme="minorHAnsi"/>
          <w:sz w:val="22"/>
          <w:szCs w:val="22"/>
        </w:rPr>
      </w:pPr>
      <w:bookmarkStart w:id="0" w:name="_Hlk1635718"/>
      <w:r w:rsidRPr="00E91A3F">
        <w:rPr>
          <w:rFonts w:asciiTheme="minorHAnsi" w:hAnsiTheme="minorHAnsi" w:cstheme="minorHAnsi"/>
          <w:sz w:val="22"/>
          <w:szCs w:val="22"/>
        </w:rPr>
        <w:t>De l’absence ou de la non-conformité d’une pièce administrative après le délai règlementaire accordé ;</w:t>
      </w:r>
    </w:p>
    <w:p w:rsidR="00CA74A5" w:rsidRPr="00AE2208" w:rsidRDefault="00CA74A5" w:rsidP="00CA74A5">
      <w:pPr>
        <w:pStyle w:val="Paragraphedeliste"/>
        <w:widowControl w:val="0"/>
        <w:numPr>
          <w:ilvl w:val="0"/>
          <w:numId w:val="2"/>
        </w:numPr>
        <w:suppressAutoHyphens/>
        <w:adjustRightInd/>
        <w:spacing w:before="29" w:after="200" w:line="276" w:lineRule="auto"/>
        <w:ind w:right="-123"/>
        <w:jc w:val="both"/>
        <w:textAlignment w:val="baseline"/>
        <w:rPr>
          <w:rFonts w:asciiTheme="minorHAnsi" w:hAnsiTheme="minorHAnsi" w:cstheme="minorHAnsi"/>
          <w:sz w:val="22"/>
          <w:szCs w:val="22"/>
        </w:rPr>
      </w:pPr>
      <w:r w:rsidRPr="003E6E51">
        <w:rPr>
          <w:rFonts w:asciiTheme="minorHAnsi" w:hAnsiTheme="minorHAnsi" w:cstheme="minorHAnsi"/>
          <w:sz w:val="22"/>
          <w:szCs w:val="22"/>
        </w:rPr>
        <w:t>De l’absence le cas échéant d’un accord de groupement notarié et dûment enregistré ;</w:t>
      </w:r>
    </w:p>
    <w:p w:rsidR="00CA74A5" w:rsidRPr="00E91A3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E91A3F">
        <w:rPr>
          <w:rFonts w:asciiTheme="minorHAnsi" w:hAnsiTheme="minorHAnsi" w:cstheme="minorHAnsi"/>
          <w:sz w:val="22"/>
          <w:szCs w:val="22"/>
        </w:rPr>
        <w:t>De l’absence de la caution de soumission ;</w:t>
      </w:r>
    </w:p>
    <w:bookmarkEnd w:id="0"/>
    <w:p w:rsidR="00CA74A5"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E91A3F">
        <w:rPr>
          <w:rFonts w:asciiTheme="minorHAnsi" w:hAnsiTheme="minorHAnsi" w:cstheme="minorHAnsi"/>
          <w:sz w:val="22"/>
          <w:szCs w:val="22"/>
        </w:rPr>
        <w:t>Des fausses déclarations ou des pièces falsifiées ;</w:t>
      </w:r>
    </w:p>
    <w:p w:rsidR="00CA74A5" w:rsidRPr="00E91A3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De l’absence des fiches techniques fournies par le fabricant</w:t>
      </w:r>
      <w:r>
        <w:rPr>
          <w:rFonts w:asciiTheme="minorHAnsi" w:hAnsiTheme="minorHAnsi" w:cstheme="minorHAnsi"/>
          <w:sz w:val="22"/>
          <w:szCs w:val="22"/>
        </w:rPr>
        <w:t> ;</w:t>
      </w:r>
    </w:p>
    <w:p w:rsidR="00CA74A5" w:rsidRPr="00662136"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8B0800">
        <w:rPr>
          <w:rFonts w:asciiTheme="minorHAnsi" w:hAnsiTheme="minorHAnsi" w:cstheme="minorHAnsi"/>
          <w:sz w:val="22"/>
          <w:szCs w:val="22"/>
        </w:rPr>
        <w:t xml:space="preserve">De la non-conformité des spécifications techniques majeures de la fourniture </w:t>
      </w:r>
      <w:r>
        <w:rPr>
          <w:rFonts w:asciiTheme="minorHAnsi" w:hAnsiTheme="minorHAnsi" w:cstheme="minorHAnsi"/>
          <w:sz w:val="22"/>
          <w:szCs w:val="22"/>
        </w:rPr>
        <w:t>ci-après :</w:t>
      </w:r>
    </w:p>
    <w:tbl>
      <w:tblPr>
        <w:tblW w:w="9073" w:type="dxa"/>
        <w:tblInd w:w="-34" w:type="dxa"/>
        <w:tblLayout w:type="fixed"/>
        <w:tblLook w:val="0000" w:firstRow="0" w:lastRow="0" w:firstColumn="0" w:lastColumn="0" w:noHBand="0" w:noVBand="0"/>
      </w:tblPr>
      <w:tblGrid>
        <w:gridCol w:w="9073"/>
      </w:tblGrid>
      <w:tr w:rsidR="00CA74A5" w:rsidRPr="00D670F2" w:rsidTr="00683605">
        <w:tc>
          <w:tcPr>
            <w:tcW w:w="9073" w:type="dxa"/>
            <w:tcBorders>
              <w:top w:val="single" w:sz="6" w:space="0" w:color="auto"/>
              <w:left w:val="single" w:sz="6" w:space="0" w:color="auto"/>
              <w:bottom w:val="single" w:sz="6" w:space="0" w:color="auto"/>
              <w:right w:val="single" w:sz="6" w:space="0" w:color="auto"/>
            </w:tcBorders>
          </w:tcPr>
          <w:p w:rsidR="00CA74A5" w:rsidRPr="00813089" w:rsidRDefault="00CA74A5" w:rsidP="00683605">
            <w:pPr>
              <w:pStyle w:val="Textepardfaut"/>
              <w:rPr>
                <w:rFonts w:ascii="Calibri" w:hAnsi="Calibri" w:cs="Calibri"/>
                <w:b/>
                <w:szCs w:val="24"/>
              </w:rPr>
            </w:pPr>
            <w:proofErr w:type="spellStart"/>
            <w:r w:rsidRPr="00813089">
              <w:rPr>
                <w:rFonts w:ascii="Calibri" w:hAnsi="Calibri" w:cs="Calibri"/>
                <w:b/>
                <w:szCs w:val="24"/>
              </w:rPr>
              <w:lastRenderedPageBreak/>
              <w:t>Caractéristiques</w:t>
            </w:r>
            <w:proofErr w:type="spellEnd"/>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jc w:val="both"/>
              <w:rPr>
                <w:rFonts w:ascii="Calibri" w:hAnsi="Calibri" w:cs="Calibri"/>
                <w:sz w:val="22"/>
                <w:szCs w:val="22"/>
              </w:rPr>
            </w:pPr>
            <w:r w:rsidRPr="00F51061">
              <w:rPr>
                <w:rFonts w:ascii="Calibri" w:hAnsi="Calibri" w:cs="Calibri"/>
                <w:sz w:val="22"/>
                <w:szCs w:val="22"/>
              </w:rPr>
              <w:t xml:space="preserve">- </w:t>
            </w:r>
            <w:r w:rsidRPr="00D5515E">
              <w:rPr>
                <w:rFonts w:ascii="Calibri" w:hAnsi="Calibri" w:cs="Calibri"/>
                <w:sz w:val="22"/>
                <w:szCs w:val="22"/>
              </w:rPr>
              <w:t>Application: compl</w:t>
            </w:r>
            <w:r>
              <w:rPr>
                <w:rFonts w:ascii="Calibri" w:hAnsi="Calibri" w:cs="Calibri"/>
                <w:sz w:val="22"/>
                <w:szCs w:val="22"/>
              </w:rPr>
              <w:t>é</w:t>
            </w:r>
            <w:r w:rsidRPr="00D5515E">
              <w:rPr>
                <w:rFonts w:ascii="Calibri" w:hAnsi="Calibri" w:cs="Calibri"/>
                <w:sz w:val="22"/>
                <w:szCs w:val="22"/>
              </w:rPr>
              <w:t xml:space="preserve">ment </w:t>
            </w:r>
            <w:r>
              <w:rPr>
                <w:rFonts w:ascii="Calibri" w:hAnsi="Calibri" w:cs="Calibri"/>
                <w:sz w:val="22"/>
                <w:szCs w:val="22"/>
              </w:rPr>
              <w:t>minéral azoté</w:t>
            </w:r>
            <w:r w:rsidRPr="00D5515E">
              <w:rPr>
                <w:rFonts w:ascii="Calibri" w:hAnsi="Calibri" w:cs="Calibri"/>
                <w:sz w:val="22"/>
                <w:szCs w:val="22"/>
              </w:rPr>
              <w:t xml:space="preserve"> </w:t>
            </w:r>
            <w:proofErr w:type="spellStart"/>
            <w:r w:rsidRPr="00D5515E">
              <w:rPr>
                <w:rFonts w:ascii="Calibri" w:hAnsi="Calibri" w:cs="Calibri"/>
                <w:sz w:val="22"/>
                <w:szCs w:val="22"/>
              </w:rPr>
              <w:t>azoté</w:t>
            </w:r>
            <w:proofErr w:type="spellEnd"/>
            <w:r w:rsidRPr="00D5515E">
              <w:rPr>
                <w:rFonts w:ascii="Calibri" w:hAnsi="Calibri" w:cs="Calibri"/>
                <w:sz w:val="22"/>
                <w:szCs w:val="22"/>
              </w:rPr>
              <w:t xml:space="preserve"> et vitaminé</w:t>
            </w:r>
            <w:r>
              <w:rPr>
                <w:rFonts w:ascii="Calibri" w:hAnsi="Calibri" w:cs="Calibri"/>
                <w:sz w:val="22"/>
                <w:szCs w:val="22"/>
              </w:rPr>
              <w:t xml:space="preserve"> pour l’alimentation des bovins</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sidRPr="00F51061">
              <w:rPr>
                <w:rFonts w:ascii="Calibri" w:hAnsi="Calibri" w:cs="Calibri"/>
                <w:sz w:val="22"/>
                <w:szCs w:val="22"/>
                <w:lang w:val="fr-FR"/>
              </w:rPr>
              <w:t xml:space="preserve">- Présentation : </w:t>
            </w:r>
            <w:r>
              <w:rPr>
                <w:rFonts w:ascii="Calibri" w:hAnsi="Calibri" w:cs="Calibri"/>
                <w:sz w:val="22"/>
                <w:szCs w:val="22"/>
                <w:lang w:val="fr-FR"/>
              </w:rPr>
              <w:t xml:space="preserve">en poudre sans odeur caractéristique </w:t>
            </w:r>
            <w:r w:rsidRPr="00F51061">
              <w:rPr>
                <w:rFonts w:ascii="Calibri" w:hAnsi="Calibri" w:cs="Calibri"/>
                <w:sz w:val="22"/>
                <w:szCs w:val="22"/>
                <w:lang w:val="fr-FR"/>
              </w:rPr>
              <w:t>;</w:t>
            </w:r>
            <w:r>
              <w:rPr>
                <w:rFonts w:ascii="Calibri" w:hAnsi="Calibri" w:cs="Calibri"/>
                <w:sz w:val="22"/>
                <w:szCs w:val="22"/>
                <w:lang w:val="fr-FR"/>
              </w:rPr>
              <w:t xml:space="preserve"> </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sidRPr="00F51061">
              <w:rPr>
                <w:rFonts w:ascii="Calibri" w:hAnsi="Calibri" w:cs="Calibri"/>
                <w:sz w:val="22"/>
                <w:szCs w:val="22"/>
                <w:lang w:val="fr-FR"/>
              </w:rPr>
              <w:t xml:space="preserve">- </w:t>
            </w:r>
            <w:r w:rsidRPr="00813089">
              <w:rPr>
                <w:rFonts w:ascii="Calibri" w:hAnsi="Calibri" w:cs="Calibri"/>
                <w:b/>
                <w:sz w:val="22"/>
                <w:szCs w:val="22"/>
                <w:lang w:val="fr-FR"/>
              </w:rPr>
              <w:t>composition par kg</w:t>
            </w:r>
            <w:r>
              <w:rPr>
                <w:rFonts w:ascii="Calibri" w:hAnsi="Calibri" w:cs="Calibri"/>
                <w:sz w:val="22"/>
                <w:szCs w:val="22"/>
                <w:lang w:val="fr-FR"/>
              </w:rPr>
              <w:t> </w:t>
            </w:r>
            <w:r w:rsidRPr="00F51061">
              <w:rPr>
                <w:rFonts w:ascii="Calibri" w:hAnsi="Calibri" w:cs="Calibri"/>
                <w:sz w:val="22"/>
                <w:szCs w:val="22"/>
                <w:lang w:val="fr-FR"/>
              </w:rPr>
              <w:t>;</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sidRPr="00F51061">
              <w:rPr>
                <w:rFonts w:ascii="Calibri" w:hAnsi="Calibri" w:cs="Calibri"/>
                <w:sz w:val="22"/>
                <w:szCs w:val="22"/>
                <w:lang w:val="fr-FR"/>
              </w:rPr>
              <w:t xml:space="preserve">- </w:t>
            </w:r>
            <w:r>
              <w:rPr>
                <w:rFonts w:ascii="Calibri" w:hAnsi="Calibri" w:cs="Calibri"/>
                <w:sz w:val="22"/>
                <w:szCs w:val="22"/>
                <w:lang w:val="fr-FR"/>
              </w:rPr>
              <w:t>Vitamine A : ≥ 290 000 UI</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 Vitamine D3 : ≥ 57 600 UI</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sidRPr="00F51061">
              <w:rPr>
                <w:rFonts w:ascii="Calibri" w:hAnsi="Calibri" w:cs="Calibri"/>
                <w:sz w:val="22"/>
                <w:szCs w:val="22"/>
                <w:lang w:val="fr-FR"/>
              </w:rPr>
              <w:t xml:space="preserve">- </w:t>
            </w:r>
            <w:r>
              <w:rPr>
                <w:rFonts w:ascii="Calibri" w:hAnsi="Calibri" w:cs="Calibri"/>
                <w:sz w:val="22"/>
                <w:szCs w:val="22"/>
                <w:lang w:val="fr-FR"/>
              </w:rPr>
              <w:t>Vitamine E : ≥ 362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Sansinterligne1"/>
              <w:spacing w:line="276" w:lineRule="exact"/>
              <w:textAlignment w:val="baseline"/>
              <w:rPr>
                <w:szCs w:val="22"/>
              </w:rPr>
            </w:pPr>
            <w:r w:rsidRPr="00F51061">
              <w:rPr>
                <w:rFonts w:cs="Calibri"/>
                <w:szCs w:val="22"/>
              </w:rPr>
              <w:t xml:space="preserve">- </w:t>
            </w:r>
            <w:r>
              <w:rPr>
                <w:rFonts w:cs="Calibri"/>
                <w:szCs w:val="22"/>
              </w:rPr>
              <w:t xml:space="preserve">cuivre </w:t>
            </w:r>
            <w:r w:rsidRPr="00903F48">
              <w:rPr>
                <w:rFonts w:cs="Calibri"/>
                <w:szCs w:val="22"/>
              </w:rPr>
              <w:t xml:space="preserve">: ≥ </w:t>
            </w:r>
            <w:r>
              <w:rPr>
                <w:rFonts w:cs="Calibri"/>
                <w:szCs w:val="22"/>
              </w:rPr>
              <w:t>287</w:t>
            </w:r>
            <w:r w:rsidRPr="00903F48">
              <w:rPr>
                <w:rFonts w:cs="Calibri"/>
                <w:szCs w:val="22"/>
              </w:rPr>
              <w:t xml:space="preserve">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sidRPr="00F51061">
              <w:rPr>
                <w:rFonts w:ascii="Calibri" w:hAnsi="Calibri" w:cs="Calibri"/>
                <w:sz w:val="22"/>
                <w:szCs w:val="22"/>
                <w:lang w:val="fr-FR"/>
              </w:rPr>
              <w:t xml:space="preserve">- </w:t>
            </w:r>
            <w:r>
              <w:rPr>
                <w:rFonts w:ascii="Calibri" w:hAnsi="Calibri" w:cs="Calibri"/>
                <w:sz w:val="22"/>
                <w:szCs w:val="22"/>
                <w:lang w:val="fr-FR"/>
              </w:rPr>
              <w:t xml:space="preserve">zinc </w:t>
            </w:r>
            <w:r w:rsidRPr="00DA3166">
              <w:rPr>
                <w:rFonts w:ascii="Calibri" w:hAnsi="Calibri" w:cs="Calibri"/>
                <w:sz w:val="22"/>
                <w:szCs w:val="22"/>
                <w:lang w:val="fr-FR"/>
              </w:rPr>
              <w:t xml:space="preserve">: ≥ </w:t>
            </w:r>
            <w:r>
              <w:rPr>
                <w:rFonts w:ascii="Calibri" w:hAnsi="Calibri" w:cs="Calibri"/>
                <w:sz w:val="22"/>
                <w:szCs w:val="22"/>
                <w:lang w:val="fr-FR"/>
              </w:rPr>
              <w:t>1 700</w:t>
            </w:r>
            <w:r w:rsidRPr="00DA3166">
              <w:rPr>
                <w:rFonts w:ascii="Calibri" w:hAnsi="Calibri" w:cs="Calibri"/>
                <w:sz w:val="22"/>
                <w:szCs w:val="22"/>
                <w:lang w:val="fr-FR"/>
              </w:rPr>
              <w:t xml:space="preserve">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Pr="00F51061"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 Manganèse</w:t>
            </w:r>
            <w:r w:rsidRPr="00DA3166">
              <w:rPr>
                <w:rFonts w:ascii="Calibri" w:hAnsi="Calibri" w:cs="Calibri"/>
                <w:sz w:val="22"/>
                <w:szCs w:val="22"/>
                <w:lang w:val="fr-FR"/>
              </w:rPr>
              <w:t xml:space="preserve"> : ≥ </w:t>
            </w:r>
            <w:r>
              <w:rPr>
                <w:rFonts w:ascii="Calibri" w:hAnsi="Calibri" w:cs="Calibri"/>
                <w:sz w:val="22"/>
                <w:szCs w:val="22"/>
                <w:lang w:val="fr-FR"/>
              </w:rPr>
              <w:t>1 500</w:t>
            </w:r>
            <w:r w:rsidRPr="00DA3166">
              <w:rPr>
                <w:rFonts w:ascii="Calibri" w:hAnsi="Calibri" w:cs="Calibri"/>
                <w:sz w:val="22"/>
                <w:szCs w:val="22"/>
                <w:lang w:val="fr-FR"/>
              </w:rPr>
              <w:t xml:space="preserve">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cobalt : ≥ 5,8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Iode : ≥ 32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sélénium : ≥ 6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 xml:space="preserve">phosphore : ≥ 12 mg </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calcium : ≥ 26 mg</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magnésium : ≥ 3 %</w:t>
            </w:r>
          </w:p>
        </w:tc>
      </w:tr>
      <w:tr w:rsidR="00CA74A5" w:rsidRPr="00F51061" w:rsidTr="00683605">
        <w:tc>
          <w:tcPr>
            <w:tcW w:w="9073" w:type="dxa"/>
            <w:tcBorders>
              <w:top w:val="single" w:sz="6" w:space="0" w:color="auto"/>
              <w:left w:val="single" w:sz="6" w:space="0" w:color="auto"/>
              <w:bottom w:val="single" w:sz="6" w:space="0" w:color="auto"/>
              <w:right w:val="single" w:sz="6" w:space="0" w:color="auto"/>
            </w:tcBorders>
          </w:tcPr>
          <w:p w:rsidR="00CA74A5" w:rsidRDefault="00CA74A5" w:rsidP="00683605">
            <w:pPr>
              <w:pStyle w:val="DefaultText"/>
              <w:jc w:val="both"/>
              <w:rPr>
                <w:rFonts w:ascii="Calibri" w:hAnsi="Calibri" w:cs="Calibri"/>
                <w:sz w:val="22"/>
                <w:szCs w:val="22"/>
                <w:lang w:val="fr-FR"/>
              </w:rPr>
            </w:pPr>
            <w:r>
              <w:rPr>
                <w:rFonts w:ascii="Calibri" w:hAnsi="Calibri" w:cs="Calibri"/>
                <w:sz w:val="22"/>
                <w:szCs w:val="22"/>
                <w:lang w:val="fr-FR"/>
              </w:rPr>
              <w:t>Conditionnement en sac de 25 kg en papier trois couches ou PP +PE</w:t>
            </w:r>
          </w:p>
        </w:tc>
      </w:tr>
    </w:tbl>
    <w:p w:rsidR="00CA74A5" w:rsidRPr="00CA74A5" w:rsidRDefault="00CA74A5" w:rsidP="00CA74A5">
      <w:pPr>
        <w:widowControl w:val="0"/>
        <w:suppressAutoHyphens/>
        <w:adjustRightInd/>
        <w:spacing w:before="29"/>
        <w:ind w:right="-123"/>
        <w:jc w:val="both"/>
        <w:textAlignment w:val="baseline"/>
        <w:rPr>
          <w:rFonts w:asciiTheme="minorHAnsi" w:hAnsiTheme="minorHAnsi" w:cstheme="minorHAnsi"/>
          <w:sz w:val="6"/>
          <w:szCs w:val="22"/>
        </w:rPr>
      </w:pPr>
    </w:p>
    <w:p w:rsidR="00CA74A5" w:rsidRPr="00144B8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E91A3F">
        <w:rPr>
          <w:rFonts w:asciiTheme="minorHAnsi" w:hAnsiTheme="minorHAnsi" w:cstheme="minorHAnsi"/>
          <w:sz w:val="22"/>
          <w:szCs w:val="22"/>
        </w:rPr>
        <w:t>De l’absence d’un prix unitaire quantifié ;</w:t>
      </w:r>
    </w:p>
    <w:p w:rsidR="00CA74A5" w:rsidRPr="00E91A3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E91A3F">
        <w:rPr>
          <w:rFonts w:asciiTheme="minorHAnsi" w:hAnsiTheme="minorHAnsi" w:cstheme="minorHAnsi"/>
          <w:sz w:val="22"/>
          <w:szCs w:val="22"/>
        </w:rPr>
        <w:t>Du non-respect de deux (02) critères essentiels ;</w:t>
      </w:r>
    </w:p>
    <w:p w:rsidR="00CA74A5" w:rsidRPr="00E91A3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bookmarkStart w:id="1" w:name="_Hlk1635638"/>
      <w:r w:rsidRPr="00E91A3F">
        <w:rPr>
          <w:rFonts w:asciiTheme="minorHAnsi" w:hAnsiTheme="minorHAnsi" w:cstheme="minorHAnsi"/>
          <w:sz w:val="22"/>
          <w:szCs w:val="22"/>
        </w:rPr>
        <w:t>De la non-conformité du modèle de soumission ;</w:t>
      </w:r>
    </w:p>
    <w:bookmarkEnd w:id="1"/>
    <w:p w:rsidR="00CA74A5" w:rsidRPr="00E91A3F" w:rsidRDefault="00CA74A5" w:rsidP="00CA74A5">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r w:rsidRPr="00E91A3F">
        <w:rPr>
          <w:rFonts w:asciiTheme="minorHAnsi" w:hAnsiTheme="minorHAnsi" w:cstheme="minorHAnsi"/>
          <w:sz w:val="22"/>
          <w:szCs w:val="22"/>
        </w:rPr>
        <w:t>De l’obtention de moins de 80% à l’évaluation des critères essentiels.</w:t>
      </w:r>
    </w:p>
    <w:p w:rsidR="00CA74A5" w:rsidRPr="00E91A3F" w:rsidRDefault="00CA74A5" w:rsidP="00CA74A5">
      <w:pPr>
        <w:widowControl w:val="0"/>
        <w:suppressAutoHyphens/>
        <w:spacing w:before="29"/>
        <w:ind w:right="-123"/>
        <w:jc w:val="both"/>
        <w:rPr>
          <w:rFonts w:asciiTheme="minorHAnsi" w:eastAsia="Calibri" w:hAnsiTheme="minorHAnsi" w:cstheme="minorHAnsi"/>
          <w:color w:val="auto"/>
          <w:sz w:val="22"/>
          <w:szCs w:val="22"/>
          <w:lang w:eastAsia="en-US"/>
        </w:rPr>
      </w:pPr>
      <w:r w:rsidRPr="00E91A3F">
        <w:rPr>
          <w:rFonts w:asciiTheme="minorHAnsi" w:eastAsia="Calibri" w:hAnsiTheme="minorHAnsi" w:cstheme="minorHAnsi"/>
          <w:color w:val="auto"/>
          <w:sz w:val="22"/>
          <w:szCs w:val="22"/>
          <w:lang w:eastAsia="en-US"/>
        </w:rPr>
        <w:t>En substance, ces critères sont résumés dans le tableau ci-après :</w:t>
      </w:r>
    </w:p>
    <w:p w:rsidR="00CA74A5" w:rsidRPr="009B05CD" w:rsidRDefault="00CA74A5" w:rsidP="00CA74A5">
      <w:pPr>
        <w:widowControl w:val="0"/>
        <w:suppressAutoHyphens/>
        <w:spacing w:before="29"/>
        <w:ind w:right="-123"/>
        <w:jc w:val="both"/>
        <w:rPr>
          <w:rFonts w:asciiTheme="minorHAnsi" w:eastAsia="Calibri" w:hAnsiTheme="minorHAnsi" w:cstheme="minorHAnsi"/>
          <w:color w:val="auto"/>
          <w:sz w:val="2"/>
          <w:lang w:eastAsia="en-US"/>
        </w:rPr>
      </w:pPr>
    </w:p>
    <w:p w:rsidR="00CA74A5" w:rsidRPr="009B05CD" w:rsidRDefault="00CA74A5" w:rsidP="00CA74A5">
      <w:pPr>
        <w:widowControl w:val="0"/>
        <w:suppressAutoHyphens/>
        <w:spacing w:before="29"/>
        <w:ind w:right="-123"/>
        <w:jc w:val="both"/>
        <w:rPr>
          <w:rFonts w:asciiTheme="minorHAnsi" w:eastAsia="Calibri" w:hAnsiTheme="minorHAnsi" w:cstheme="minorHAnsi"/>
          <w:color w:val="auto"/>
          <w:sz w:val="2"/>
          <w:lang w:eastAsia="en-US"/>
        </w:rPr>
      </w:pPr>
    </w:p>
    <w:p w:rsidR="00CA74A5" w:rsidRPr="00046BAD" w:rsidRDefault="00CA74A5" w:rsidP="00CA74A5">
      <w:pPr>
        <w:pStyle w:val="DefaultText"/>
        <w:jc w:val="both"/>
        <w:rPr>
          <w:rFonts w:asciiTheme="minorHAnsi" w:hAnsiTheme="minorHAnsi" w:cstheme="minorHAnsi"/>
          <w:sz w:val="8"/>
          <w:szCs w:val="22"/>
          <w:lang w:val="fr-FR"/>
        </w:rPr>
      </w:pP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Critère n° 1A : Conformité des pièces du dossier administratif ;</w:t>
      </w: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Critère n° 1B : conformité des caractéristiques techniques majeures de la fourniture ci-dessus indiquées ainsi que </w:t>
      </w:r>
      <w:r w:rsidRPr="006C16C0">
        <w:rPr>
          <w:rFonts w:asciiTheme="minorHAnsi" w:hAnsiTheme="minorHAnsi" w:cstheme="minorHAnsi"/>
          <w:lang w:val="fr-FR"/>
        </w:rPr>
        <w:t xml:space="preserve">dans la pièce n° 5 du présent DAO </w:t>
      </w:r>
      <w:r>
        <w:rPr>
          <w:rFonts w:asciiTheme="minorHAnsi" w:hAnsiTheme="minorHAnsi" w:cstheme="minorHAnsi"/>
          <w:sz w:val="22"/>
          <w:szCs w:val="22"/>
          <w:lang w:val="fr-FR"/>
        </w:rPr>
        <w:t>;</w:t>
      </w: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bCs/>
          <w:sz w:val="22"/>
          <w:szCs w:val="22"/>
          <w:lang w:val="fr-FR"/>
        </w:rPr>
        <w:t>. Critère n°1C : C</w:t>
      </w:r>
      <w:r>
        <w:rPr>
          <w:rFonts w:asciiTheme="minorHAnsi" w:hAnsiTheme="minorHAnsi" w:cstheme="minorHAnsi"/>
          <w:sz w:val="22"/>
          <w:szCs w:val="22"/>
          <w:lang w:val="fr-FR"/>
        </w:rPr>
        <w:t>onformité des pièces de l’offre financière, notamment, les prix unitaires quantifiés et le respect du modèle de soumission.</w:t>
      </w:r>
    </w:p>
    <w:p w:rsidR="00CA74A5" w:rsidRPr="00E33BB1" w:rsidRDefault="00CA74A5" w:rsidP="00CA74A5">
      <w:pPr>
        <w:pStyle w:val="DefaultText"/>
        <w:jc w:val="both"/>
        <w:rPr>
          <w:rFonts w:asciiTheme="minorHAnsi" w:hAnsiTheme="minorHAnsi" w:cstheme="minorHAnsi"/>
          <w:sz w:val="8"/>
          <w:szCs w:val="22"/>
          <w:lang w:val="fr-FR"/>
        </w:rPr>
      </w:pP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 xml:space="preserve">14. 2 Critères essentiels </w:t>
      </w: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Critère n° 2A : engagement du fabricant (production de la lettre d’engagement) ou d’un distributeur agréé comptant pour 30 % ; étant entendu que ledit distributeur présentera obligatoirement une copie de sa convention d’agrément. </w:t>
      </w:r>
      <w:r w:rsidRPr="00C74F40">
        <w:rPr>
          <w:rFonts w:asciiTheme="minorHAnsi" w:hAnsiTheme="minorHAnsi" w:cstheme="minorHAnsi"/>
          <w:b/>
          <w:sz w:val="22"/>
          <w:szCs w:val="22"/>
          <w:lang w:val="fr-FR"/>
        </w:rPr>
        <w:t>La pièce requise (lettre d’engagement) devra être en original.</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 Critère n° 2B : références du soumissionnaire comptant pour 30 %. Justifier d’au moins une livraison de fournitures </w:t>
      </w:r>
      <w:r w:rsidRPr="003D6B8F">
        <w:rPr>
          <w:rFonts w:asciiTheme="minorHAnsi" w:hAnsiTheme="minorHAnsi" w:cstheme="minorHAnsi"/>
          <w:sz w:val="22"/>
          <w:szCs w:val="22"/>
        </w:rPr>
        <w:t>similaires (</w:t>
      </w:r>
      <w:r>
        <w:rPr>
          <w:rFonts w:asciiTheme="minorHAnsi" w:hAnsiTheme="minorHAnsi" w:cstheme="minorHAnsi"/>
          <w:sz w:val="22"/>
          <w:szCs w:val="22"/>
        </w:rPr>
        <w:t>Intrants des huileries</w:t>
      </w:r>
      <w:r w:rsidRPr="003D6B8F">
        <w:rPr>
          <w:rFonts w:asciiTheme="minorHAnsi" w:hAnsiTheme="minorHAnsi" w:cstheme="minorHAnsi"/>
          <w:sz w:val="22"/>
          <w:szCs w:val="22"/>
        </w:rPr>
        <w:t xml:space="preserve">) </w:t>
      </w:r>
      <w:r>
        <w:rPr>
          <w:rFonts w:asciiTheme="minorHAnsi" w:hAnsiTheme="minorHAnsi" w:cstheme="minorHAnsi"/>
          <w:sz w:val="22"/>
          <w:szCs w:val="22"/>
        </w:rPr>
        <w:t>au cours des six dernières années y compris l’année en cours à la SODECOTON ou ailleurs.</w:t>
      </w: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Critère n° 2C : délais de livraison comptant pour 10 %. Respect des délais du DAO.</w:t>
      </w:r>
    </w:p>
    <w:p w:rsidR="00CA74A5" w:rsidRPr="00C9368D" w:rsidRDefault="00CA74A5" w:rsidP="00CA74A5">
      <w:pPr>
        <w:pStyle w:val="DefaultText"/>
        <w:jc w:val="both"/>
        <w:rPr>
          <w:rFonts w:asciiTheme="minorHAnsi" w:hAnsiTheme="minorHAnsi" w:cstheme="minorHAnsi"/>
          <w:sz w:val="22"/>
          <w:szCs w:val="22"/>
          <w:lang w:val="fr-FR"/>
        </w:rPr>
      </w:pPr>
      <w:r w:rsidRPr="00C9368D">
        <w:rPr>
          <w:rFonts w:asciiTheme="minorHAnsi" w:hAnsiTheme="minorHAnsi" w:cstheme="minorHAnsi"/>
          <w:sz w:val="22"/>
          <w:szCs w:val="22"/>
          <w:lang w:val="fr-FR"/>
        </w:rPr>
        <w:t xml:space="preserve">. Critère n° 2D : Capacité financière délivrée par une banque </w:t>
      </w:r>
      <w:r>
        <w:rPr>
          <w:rFonts w:asciiTheme="minorHAnsi" w:hAnsiTheme="minorHAnsi" w:cstheme="minorHAnsi"/>
          <w:sz w:val="22"/>
          <w:szCs w:val="22"/>
          <w:lang w:val="fr-FR"/>
        </w:rPr>
        <w:t>où</w:t>
      </w:r>
      <w:r w:rsidRPr="00066E1C">
        <w:rPr>
          <w:rFonts w:asciiTheme="minorHAnsi" w:hAnsiTheme="minorHAnsi" w:cstheme="minorHAnsi"/>
          <w:sz w:val="22"/>
          <w:szCs w:val="22"/>
          <w:lang w:val="fr-FR"/>
        </w:rPr>
        <w:t xml:space="preserve"> le soumissionnaire est domicilié</w:t>
      </w:r>
      <w:r w:rsidRPr="00C9368D">
        <w:rPr>
          <w:rFonts w:asciiTheme="minorHAnsi" w:hAnsiTheme="minorHAnsi" w:cstheme="minorHAnsi"/>
          <w:sz w:val="22"/>
          <w:szCs w:val="22"/>
          <w:lang w:val="fr-FR"/>
        </w:rPr>
        <w:t xml:space="preserve"> et au moins égale à </w:t>
      </w:r>
      <w:r>
        <w:rPr>
          <w:rFonts w:asciiTheme="minorHAnsi" w:hAnsiTheme="minorHAnsi" w:cstheme="minorHAnsi"/>
          <w:b/>
          <w:sz w:val="22"/>
          <w:szCs w:val="22"/>
          <w:lang w:val="fr-FR"/>
        </w:rPr>
        <w:t>25</w:t>
      </w:r>
      <w:r w:rsidRPr="002E55A5">
        <w:rPr>
          <w:rFonts w:asciiTheme="minorHAnsi" w:hAnsiTheme="minorHAnsi" w:cstheme="minorHAnsi"/>
          <w:b/>
          <w:sz w:val="22"/>
          <w:szCs w:val="22"/>
          <w:lang w:val="fr-FR"/>
        </w:rPr>
        <w:t> 000 000 FCFA</w:t>
      </w:r>
      <w:r>
        <w:rPr>
          <w:rFonts w:asciiTheme="minorHAnsi" w:hAnsiTheme="minorHAnsi" w:cstheme="minorHAnsi"/>
          <w:sz w:val="22"/>
          <w:szCs w:val="22"/>
          <w:lang w:val="fr-FR"/>
        </w:rPr>
        <w:t>;</w:t>
      </w:r>
      <w:r w:rsidRPr="002E55A5">
        <w:rPr>
          <w:rFonts w:asciiTheme="minorHAnsi" w:hAnsiTheme="minorHAnsi" w:cstheme="minorHAnsi"/>
          <w:sz w:val="22"/>
          <w:szCs w:val="22"/>
          <w:lang w:val="fr-FR"/>
        </w:rPr>
        <w:t xml:space="preserve"> comptant pour 15 </w:t>
      </w:r>
      <w:r w:rsidRPr="00C9368D">
        <w:rPr>
          <w:rFonts w:asciiTheme="minorHAnsi" w:hAnsiTheme="minorHAnsi" w:cstheme="minorHAnsi"/>
          <w:sz w:val="22"/>
          <w:szCs w:val="22"/>
          <w:lang w:val="fr-FR"/>
        </w:rPr>
        <w:t>%</w:t>
      </w:r>
      <w:r>
        <w:rPr>
          <w:rFonts w:asciiTheme="minorHAnsi" w:hAnsiTheme="minorHAnsi" w:cstheme="minorHAnsi"/>
          <w:sz w:val="22"/>
          <w:szCs w:val="22"/>
          <w:lang w:val="fr-FR"/>
        </w:rPr>
        <w:t> ;</w:t>
      </w:r>
    </w:p>
    <w:p w:rsidR="00CA74A5" w:rsidRDefault="00CA74A5" w:rsidP="00CA74A5">
      <w:pPr>
        <w:pStyle w:val="DefaultText"/>
        <w:jc w:val="both"/>
        <w:rPr>
          <w:rFonts w:asciiTheme="minorHAnsi" w:hAnsiTheme="minorHAnsi" w:cstheme="minorHAnsi"/>
          <w:sz w:val="22"/>
          <w:szCs w:val="22"/>
          <w:lang w:val="fr-FR"/>
        </w:rPr>
      </w:pPr>
      <w:r w:rsidRPr="00C9368D">
        <w:rPr>
          <w:rFonts w:asciiTheme="minorHAnsi" w:hAnsiTheme="minorHAnsi" w:cstheme="minorHAnsi"/>
          <w:sz w:val="22"/>
          <w:szCs w:val="22"/>
          <w:lang w:val="fr-FR"/>
        </w:rPr>
        <w:t>. Critère n° 2E : Chiffre d’Affaires moyen des exercices</w:t>
      </w:r>
      <w:r>
        <w:rPr>
          <w:rFonts w:asciiTheme="minorHAnsi" w:hAnsiTheme="minorHAnsi" w:cstheme="minorHAnsi"/>
          <w:sz w:val="22"/>
          <w:szCs w:val="22"/>
          <w:lang w:val="fr-FR"/>
        </w:rPr>
        <w:t xml:space="preserve"> 2021, 2020, 2019 et 20218</w:t>
      </w:r>
      <w:r w:rsidRPr="00C9368D">
        <w:rPr>
          <w:rFonts w:asciiTheme="minorHAnsi" w:hAnsiTheme="minorHAnsi" w:cstheme="minorHAnsi"/>
          <w:sz w:val="22"/>
          <w:szCs w:val="22"/>
          <w:lang w:val="fr-FR"/>
        </w:rPr>
        <w:t xml:space="preserve"> au moins égal à </w:t>
      </w:r>
      <w:r>
        <w:rPr>
          <w:rFonts w:asciiTheme="minorHAnsi" w:hAnsiTheme="minorHAnsi" w:cstheme="minorHAnsi"/>
          <w:b/>
          <w:sz w:val="22"/>
          <w:szCs w:val="22"/>
          <w:lang w:val="fr-FR"/>
        </w:rPr>
        <w:t>50</w:t>
      </w:r>
      <w:r w:rsidRPr="002E55A5">
        <w:rPr>
          <w:rFonts w:asciiTheme="minorHAnsi" w:hAnsiTheme="minorHAnsi" w:cstheme="minorHAnsi"/>
          <w:b/>
          <w:sz w:val="22"/>
          <w:szCs w:val="22"/>
          <w:lang w:val="fr-FR"/>
        </w:rPr>
        <w:t> 000 000 FCFA</w:t>
      </w:r>
      <w:r w:rsidRPr="00C9368D">
        <w:rPr>
          <w:rFonts w:asciiTheme="minorHAnsi" w:hAnsiTheme="minorHAnsi" w:cstheme="minorHAnsi"/>
          <w:sz w:val="22"/>
          <w:szCs w:val="22"/>
          <w:lang w:val="fr-FR"/>
        </w:rPr>
        <w:t>; comptant pour 15%</w:t>
      </w:r>
      <w:r>
        <w:rPr>
          <w:rFonts w:asciiTheme="minorHAnsi" w:hAnsiTheme="minorHAnsi" w:cstheme="minorHAnsi"/>
          <w:sz w:val="22"/>
          <w:szCs w:val="22"/>
          <w:lang w:val="fr-FR"/>
        </w:rPr>
        <w:t>.</w:t>
      </w:r>
    </w:p>
    <w:p w:rsidR="00CA74A5" w:rsidRPr="00E33BB1" w:rsidRDefault="00CA74A5" w:rsidP="00CA74A5">
      <w:pPr>
        <w:jc w:val="both"/>
        <w:rPr>
          <w:rFonts w:asciiTheme="minorHAnsi" w:hAnsiTheme="minorHAnsi" w:cstheme="minorHAnsi"/>
          <w:sz w:val="10"/>
          <w:szCs w:val="22"/>
        </w:rPr>
      </w:pPr>
    </w:p>
    <w:p w:rsidR="00CA74A5" w:rsidRDefault="00CA74A5" w:rsidP="00CA74A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80 % sera requis pour être retenu pour l’étape suivante.</w:t>
      </w:r>
    </w:p>
    <w:p w:rsidR="00CA74A5" w:rsidRDefault="00CA74A5" w:rsidP="00CA74A5">
      <w:pPr>
        <w:jc w:val="both"/>
        <w:rPr>
          <w:rFonts w:asciiTheme="minorHAnsi" w:hAnsiTheme="minorHAnsi" w:cstheme="minorHAnsi"/>
          <w:sz w:val="12"/>
          <w:szCs w:val="22"/>
        </w:rPr>
      </w:pPr>
    </w:p>
    <w:p w:rsidR="00CA74A5" w:rsidRDefault="00CA74A5" w:rsidP="00CA74A5">
      <w:pPr>
        <w:jc w:val="both"/>
        <w:rPr>
          <w:rFonts w:asciiTheme="minorHAnsi" w:hAnsiTheme="minorHAnsi" w:cstheme="minorHAnsi"/>
          <w:sz w:val="12"/>
          <w:szCs w:val="22"/>
        </w:rPr>
      </w:pPr>
    </w:p>
    <w:p w:rsidR="00CA74A5" w:rsidRDefault="00CA74A5" w:rsidP="00CA74A5">
      <w:pPr>
        <w:jc w:val="both"/>
        <w:rPr>
          <w:rFonts w:asciiTheme="minorHAnsi" w:hAnsiTheme="minorHAnsi" w:cstheme="minorHAnsi"/>
          <w:sz w:val="12"/>
          <w:szCs w:val="22"/>
        </w:rPr>
      </w:pPr>
    </w:p>
    <w:p w:rsidR="00CA74A5" w:rsidRDefault="00CA74A5" w:rsidP="00CA74A5">
      <w:pPr>
        <w:jc w:val="both"/>
        <w:rPr>
          <w:rFonts w:asciiTheme="minorHAnsi" w:hAnsiTheme="minorHAnsi" w:cstheme="minorHAnsi"/>
          <w:sz w:val="12"/>
          <w:szCs w:val="22"/>
        </w:rPr>
      </w:pPr>
    </w:p>
    <w:p w:rsidR="00CA74A5" w:rsidRDefault="00CA74A5" w:rsidP="00CA74A5">
      <w:pPr>
        <w:jc w:val="both"/>
        <w:rPr>
          <w:rFonts w:asciiTheme="minorHAnsi" w:hAnsiTheme="minorHAnsi" w:cstheme="minorHAnsi"/>
          <w:sz w:val="12"/>
          <w:szCs w:val="22"/>
        </w:rPr>
      </w:pPr>
    </w:p>
    <w:p w:rsidR="00CA74A5" w:rsidRPr="00862665" w:rsidRDefault="00CA74A5" w:rsidP="00CA74A5">
      <w:pPr>
        <w:jc w:val="both"/>
        <w:rPr>
          <w:rFonts w:asciiTheme="minorHAnsi" w:hAnsiTheme="minorHAnsi" w:cstheme="minorHAnsi"/>
          <w:sz w:val="12"/>
          <w:szCs w:val="22"/>
        </w:rPr>
      </w:pPr>
    </w:p>
    <w:p w:rsidR="00CA74A5" w:rsidRDefault="00CA74A5" w:rsidP="00CA74A5">
      <w:pPr>
        <w:jc w:val="both"/>
        <w:rPr>
          <w:rFonts w:asciiTheme="minorHAnsi" w:hAnsiTheme="minorHAnsi" w:cstheme="minorHAnsi"/>
          <w:b/>
          <w:sz w:val="22"/>
          <w:szCs w:val="22"/>
        </w:rPr>
      </w:pPr>
      <w:r>
        <w:rPr>
          <w:rFonts w:asciiTheme="minorHAnsi" w:hAnsiTheme="minorHAnsi" w:cstheme="minorHAnsi"/>
          <w:b/>
          <w:sz w:val="22"/>
          <w:szCs w:val="22"/>
        </w:rPr>
        <w:lastRenderedPageBreak/>
        <w:t>14.3. Evaluation des offres financières</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Seules les offres financières des soumissionnaires ayant présenté des dossiers administratif et technique </w:t>
      </w:r>
      <w:proofErr w:type="gramStart"/>
      <w:r>
        <w:rPr>
          <w:rFonts w:asciiTheme="minorHAnsi" w:hAnsiTheme="minorHAnsi" w:cstheme="minorHAnsi"/>
          <w:sz w:val="22"/>
          <w:szCs w:val="22"/>
        </w:rPr>
        <w:t>conformes  seront</w:t>
      </w:r>
      <w:proofErr w:type="gramEnd"/>
      <w:r>
        <w:rPr>
          <w:rFonts w:asciiTheme="minorHAnsi" w:hAnsiTheme="minorHAnsi" w:cstheme="minorHAnsi"/>
          <w:sz w:val="22"/>
          <w:szCs w:val="22"/>
        </w:rPr>
        <w:t xml:space="preserve"> pris en compte pour la suite de l’analyse.</w:t>
      </w:r>
    </w:p>
    <w:p w:rsidR="00CA74A5" w:rsidRPr="00427596" w:rsidRDefault="00CA74A5" w:rsidP="00CA74A5">
      <w:pPr>
        <w:jc w:val="both"/>
        <w:rPr>
          <w:rFonts w:asciiTheme="minorHAnsi" w:hAnsiTheme="minorHAnsi" w:cstheme="minorHAnsi"/>
          <w:sz w:val="22"/>
          <w:szCs w:val="22"/>
        </w:rPr>
      </w:pPr>
      <w:r>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CA74A5" w:rsidRDefault="00CA74A5" w:rsidP="00CA74A5">
      <w:pPr>
        <w:jc w:val="both"/>
        <w:rPr>
          <w:rFonts w:asciiTheme="minorHAnsi" w:hAnsiTheme="minorHAnsi" w:cstheme="minorHAnsi"/>
          <w:color w:val="ED7D31" w:themeColor="accent2"/>
          <w:sz w:val="14"/>
          <w:szCs w:val="22"/>
        </w:rPr>
      </w:pP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b/>
          <w:color w:val="auto"/>
          <w:sz w:val="22"/>
          <w:szCs w:val="22"/>
        </w:rPr>
        <w:t>15) Attribution</w:t>
      </w: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 l’issue de l’évaluation des offres, la commande sera attribuée au soumissionnaire remplissant les capacités techniques et financières requises et présentant l’offre évaluée la moins </w:t>
      </w:r>
      <w:proofErr w:type="spellStart"/>
      <w:r>
        <w:rPr>
          <w:rFonts w:asciiTheme="minorHAnsi" w:hAnsiTheme="minorHAnsi" w:cstheme="minorHAnsi"/>
          <w:color w:val="auto"/>
          <w:sz w:val="22"/>
          <w:szCs w:val="22"/>
        </w:rPr>
        <w:t>disante</w:t>
      </w:r>
      <w:proofErr w:type="spellEnd"/>
      <w:r>
        <w:rPr>
          <w:rFonts w:asciiTheme="minorHAnsi" w:hAnsiTheme="minorHAnsi" w:cstheme="minorHAnsi"/>
          <w:b/>
          <w:color w:val="auto"/>
          <w:sz w:val="22"/>
          <w:szCs w:val="22"/>
        </w:rPr>
        <w:t>.</w:t>
      </w:r>
    </w:p>
    <w:p w:rsidR="00CA74A5" w:rsidRDefault="00CA74A5" w:rsidP="00CA74A5">
      <w:pPr>
        <w:jc w:val="both"/>
        <w:rPr>
          <w:rFonts w:asciiTheme="minorHAnsi" w:hAnsiTheme="minorHAnsi" w:cstheme="minorHAnsi"/>
          <w:color w:val="ED7D31" w:themeColor="accent2"/>
          <w:sz w:val="12"/>
          <w:szCs w:val="22"/>
        </w:rPr>
      </w:pPr>
    </w:p>
    <w:p w:rsidR="00CA74A5" w:rsidRDefault="00CA74A5" w:rsidP="00CA74A5">
      <w:pPr>
        <w:jc w:val="both"/>
        <w:rPr>
          <w:rFonts w:asciiTheme="minorHAnsi" w:hAnsiTheme="minorHAnsi" w:cstheme="minorHAnsi"/>
          <w:b/>
          <w:sz w:val="22"/>
          <w:szCs w:val="22"/>
        </w:rPr>
      </w:pPr>
      <w:r>
        <w:rPr>
          <w:rFonts w:asciiTheme="minorHAnsi" w:hAnsiTheme="minorHAnsi" w:cstheme="minorHAnsi"/>
          <w:b/>
          <w:sz w:val="22"/>
          <w:szCs w:val="22"/>
        </w:rPr>
        <w:t>16) Durée et validité des offres</w:t>
      </w:r>
    </w:p>
    <w:p w:rsidR="00CA74A5" w:rsidRDefault="00CA74A5" w:rsidP="00CA74A5">
      <w:pPr>
        <w:jc w:val="both"/>
        <w:rPr>
          <w:rFonts w:asciiTheme="minorHAnsi" w:hAnsiTheme="minorHAnsi" w:cstheme="minorHAnsi"/>
          <w:sz w:val="22"/>
          <w:szCs w:val="22"/>
        </w:rPr>
      </w:pPr>
      <w:r>
        <w:rPr>
          <w:rFonts w:asciiTheme="minorHAnsi" w:hAnsiTheme="minorHAnsi" w:cstheme="minorHAnsi"/>
          <w:color w:val="auto"/>
          <w:sz w:val="22"/>
          <w:szCs w:val="22"/>
        </w:rPr>
        <w:t>Il est précisé aux soumissionnaires qu’ils resteront engagés par leurs offres pendant une durée de quatre-vingt-dix (90) jours à compter de la date limite fixée pour la remise des offres</w:t>
      </w:r>
      <w:r>
        <w:rPr>
          <w:rFonts w:asciiTheme="minorHAnsi" w:hAnsiTheme="minorHAnsi" w:cstheme="minorHAnsi"/>
          <w:sz w:val="22"/>
          <w:szCs w:val="22"/>
        </w:rPr>
        <w:t>.</w:t>
      </w:r>
    </w:p>
    <w:p w:rsidR="00CA74A5" w:rsidRDefault="00CA74A5" w:rsidP="00CA74A5">
      <w:pPr>
        <w:jc w:val="both"/>
        <w:rPr>
          <w:rFonts w:asciiTheme="minorHAnsi" w:hAnsiTheme="minorHAnsi" w:cstheme="minorHAnsi"/>
          <w:b/>
          <w:sz w:val="14"/>
          <w:szCs w:val="22"/>
        </w:rPr>
      </w:pPr>
    </w:p>
    <w:p w:rsidR="00CA74A5" w:rsidRDefault="00CA74A5" w:rsidP="00CA74A5">
      <w:pPr>
        <w:jc w:val="both"/>
        <w:rPr>
          <w:rFonts w:asciiTheme="minorHAnsi" w:hAnsiTheme="minorHAnsi" w:cstheme="minorHAnsi"/>
          <w:sz w:val="22"/>
          <w:szCs w:val="22"/>
        </w:rPr>
      </w:pPr>
      <w:r>
        <w:rPr>
          <w:rFonts w:asciiTheme="minorHAnsi" w:hAnsiTheme="minorHAnsi" w:cstheme="minorHAnsi"/>
          <w:b/>
          <w:sz w:val="22"/>
          <w:szCs w:val="22"/>
        </w:rPr>
        <w:t>17) Renseignements complémentaires</w:t>
      </w:r>
      <w:r>
        <w:rPr>
          <w:rFonts w:asciiTheme="minorHAnsi" w:hAnsiTheme="minorHAnsi" w:cstheme="minorHAnsi"/>
          <w:sz w:val="22"/>
          <w:szCs w:val="22"/>
        </w:rPr>
        <w:t xml:space="preserve"> </w:t>
      </w:r>
    </w:p>
    <w:p w:rsidR="00CA74A5" w:rsidRDefault="00CA74A5" w:rsidP="00CA74A5">
      <w:pPr>
        <w:jc w:val="both"/>
        <w:rPr>
          <w:rFonts w:asciiTheme="minorHAnsi" w:hAnsiTheme="minorHAnsi" w:cstheme="minorHAnsi"/>
          <w:sz w:val="22"/>
          <w:szCs w:val="22"/>
        </w:rPr>
      </w:pPr>
      <w:r>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CA74A5" w:rsidRDefault="00CA74A5" w:rsidP="00CA74A5">
      <w:pPr>
        <w:jc w:val="both"/>
        <w:rPr>
          <w:rFonts w:asciiTheme="minorHAnsi" w:hAnsiTheme="minorHAnsi" w:cstheme="minorHAnsi"/>
          <w:color w:val="auto"/>
          <w:sz w:val="22"/>
          <w:szCs w:val="22"/>
        </w:rPr>
      </w:pPr>
      <w:r>
        <w:rPr>
          <w:rFonts w:asciiTheme="minorHAnsi" w:hAnsiTheme="minorHAnsi" w:cstheme="minorHAnsi"/>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Garoua, le </w:t>
      </w:r>
    </w:p>
    <w:p w:rsidR="00CA74A5" w:rsidRPr="00671B5B" w:rsidRDefault="00CA74A5" w:rsidP="00CA74A5">
      <w:pPr>
        <w:jc w:val="both"/>
        <w:rPr>
          <w:rFonts w:asciiTheme="minorHAnsi" w:hAnsiTheme="minorHAnsi" w:cstheme="minorHAnsi"/>
          <w:color w:val="auto"/>
          <w:sz w:val="10"/>
          <w:szCs w:val="14"/>
        </w:rPr>
      </w:pPr>
    </w:p>
    <w:p w:rsidR="00CA74A5" w:rsidRDefault="00CA74A5" w:rsidP="00CA74A5">
      <w:pPr>
        <w:jc w:val="both"/>
        <w:rPr>
          <w:rFonts w:asciiTheme="minorHAnsi" w:hAnsiTheme="minorHAnsi" w:cstheme="minorHAnsi"/>
          <w:color w:val="auto"/>
          <w:sz w:val="4"/>
          <w:szCs w:val="22"/>
        </w:rPr>
      </w:pPr>
    </w:p>
    <w:p w:rsidR="00CA74A5" w:rsidRDefault="00CA74A5" w:rsidP="00CA74A5">
      <w:pPr>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rFonts w:asciiTheme="minorHAnsi" w:hAnsiTheme="minorHAnsi" w:cstheme="minorHAnsi"/>
          <w:b/>
          <w:bCs/>
          <w:color w:val="auto"/>
          <w:sz w:val="22"/>
          <w:szCs w:val="22"/>
        </w:rPr>
        <w:t>LE DIRECTEUR GENERAL,</w:t>
      </w:r>
    </w:p>
    <w:p w:rsidR="00CA74A5" w:rsidRPr="00671B5B" w:rsidRDefault="00CA74A5" w:rsidP="00CA74A5">
      <w:pPr>
        <w:widowControl w:val="0"/>
        <w:spacing w:before="73"/>
        <w:ind w:right="-20"/>
        <w:jc w:val="both"/>
        <w:rPr>
          <w:rFonts w:asciiTheme="minorHAnsi" w:hAnsiTheme="minorHAnsi" w:cstheme="minorHAnsi"/>
          <w:b/>
          <w:i/>
          <w:iCs/>
          <w:sz w:val="12"/>
          <w:szCs w:val="18"/>
          <w:u w:val="single"/>
        </w:rPr>
      </w:pPr>
      <w:r w:rsidRPr="00671B5B">
        <w:rPr>
          <w:rFonts w:asciiTheme="minorHAnsi" w:hAnsiTheme="minorHAnsi" w:cstheme="minorHAnsi"/>
          <w:b/>
          <w:i/>
          <w:iCs/>
          <w:sz w:val="12"/>
          <w:szCs w:val="18"/>
          <w:u w:val="single"/>
        </w:rPr>
        <w:t>Copies</w:t>
      </w:r>
      <w:r w:rsidRPr="00671B5B">
        <w:rPr>
          <w:rFonts w:asciiTheme="minorHAnsi" w:hAnsiTheme="minorHAnsi" w:cstheme="minorHAnsi"/>
          <w:b/>
          <w:i/>
          <w:iCs/>
          <w:spacing w:val="6"/>
          <w:sz w:val="12"/>
          <w:szCs w:val="18"/>
          <w:u w:val="single"/>
        </w:rPr>
        <w:t xml:space="preserve"> </w:t>
      </w:r>
      <w:r w:rsidRPr="00671B5B">
        <w:rPr>
          <w:rFonts w:asciiTheme="minorHAnsi" w:hAnsiTheme="minorHAnsi" w:cstheme="minorHAnsi"/>
          <w:b/>
          <w:i/>
          <w:iCs/>
          <w:sz w:val="12"/>
          <w:szCs w:val="18"/>
          <w:u w:val="single"/>
        </w:rPr>
        <w:t>:</w:t>
      </w:r>
    </w:p>
    <w:p w:rsidR="00CA74A5" w:rsidRPr="00671B5B"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MINMAP</w:t>
      </w:r>
    </w:p>
    <w:p w:rsidR="00CA74A5" w:rsidRPr="00671B5B"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ARMP </w:t>
      </w:r>
    </w:p>
    <w:p w:rsidR="00CA74A5" w:rsidRPr="00671B5B"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Maître d’Ouvrage </w:t>
      </w:r>
    </w:p>
    <w:p w:rsidR="00CA74A5"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Président CIPM </w:t>
      </w:r>
    </w:p>
    <w:p w:rsidR="00CA74A5" w:rsidRPr="004920B8"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4920B8">
        <w:rPr>
          <w:rFonts w:asciiTheme="minorHAnsi" w:hAnsiTheme="minorHAnsi" w:cstheme="minorHAnsi"/>
          <w:i/>
          <w:iCs/>
          <w:sz w:val="12"/>
          <w:szCs w:val="18"/>
        </w:rPr>
        <w:t>Affichage</w:t>
      </w:r>
    </w:p>
    <w:p w:rsidR="00CA74A5" w:rsidRDefault="00CA74A5" w:rsidP="00CA74A5">
      <w:pPr>
        <w:rPr>
          <w:rFonts w:asciiTheme="minorHAnsi" w:hAnsiTheme="minorHAnsi" w:cstheme="minorHAnsi"/>
          <w:b/>
          <w:color w:val="auto"/>
          <w:sz w:val="28"/>
          <w:szCs w:val="28"/>
          <w:lang w:val="en-US"/>
        </w:rPr>
      </w:pPr>
      <w:r>
        <w:rPr>
          <w:rFonts w:asciiTheme="minorHAnsi" w:hAnsiTheme="minorHAnsi" w:cstheme="minorHAnsi"/>
          <w:b/>
          <w:color w:val="auto"/>
          <w:sz w:val="22"/>
          <w:szCs w:val="22"/>
          <w:lang w:val="en-US"/>
        </w:rPr>
        <w:t xml:space="preserve">            </w:t>
      </w:r>
      <w:r>
        <w:rPr>
          <w:rFonts w:asciiTheme="minorHAnsi" w:hAnsiTheme="minorHAnsi" w:cstheme="minorHAnsi"/>
          <w:b/>
          <w:color w:val="auto"/>
          <w:sz w:val="28"/>
          <w:szCs w:val="28"/>
          <w:lang w:val="en-US"/>
        </w:rPr>
        <w:t xml:space="preserve">       </w:t>
      </w:r>
    </w:p>
    <w:p w:rsidR="00CA74A5" w:rsidRDefault="00CA74A5" w:rsidP="00CA74A5">
      <w:pPr>
        <w:rPr>
          <w:rFonts w:asciiTheme="minorHAnsi" w:hAnsiTheme="minorHAnsi" w:cstheme="minorHAnsi"/>
          <w:b/>
          <w:color w:val="auto"/>
          <w:sz w:val="28"/>
          <w:szCs w:val="28"/>
          <w:lang w:val="en-US"/>
        </w:rPr>
      </w:pPr>
    </w:p>
    <w:p w:rsidR="00CA74A5" w:rsidRDefault="00CA74A5" w:rsidP="00CA74A5">
      <w:pPr>
        <w:rPr>
          <w:rFonts w:asciiTheme="minorHAnsi" w:hAnsiTheme="minorHAnsi" w:cstheme="minorHAnsi"/>
          <w:b/>
          <w:color w:val="auto"/>
          <w:sz w:val="28"/>
          <w:szCs w:val="28"/>
          <w:lang w:val="en-US"/>
        </w:rPr>
      </w:pPr>
    </w:p>
    <w:p w:rsidR="00CA74A5" w:rsidRPr="003E3666" w:rsidRDefault="00CA74A5" w:rsidP="00CA74A5">
      <w:pPr>
        <w:rPr>
          <w:rFonts w:asciiTheme="minorHAnsi" w:hAnsiTheme="minorHAnsi" w:cstheme="minorHAnsi"/>
          <w:b/>
          <w:color w:val="auto"/>
          <w:sz w:val="28"/>
          <w:szCs w:val="28"/>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Default="00CA74A5" w:rsidP="00CA74A5">
      <w:pPr>
        <w:jc w:val="center"/>
        <w:rPr>
          <w:rFonts w:asciiTheme="minorHAnsi" w:hAnsiTheme="minorHAnsi" w:cstheme="minorHAnsi"/>
          <w:b/>
          <w:bCs/>
          <w:color w:val="auto"/>
          <w:sz w:val="24"/>
          <w:szCs w:val="24"/>
          <w:lang w:val="en-US"/>
        </w:rPr>
      </w:pPr>
    </w:p>
    <w:p w:rsidR="00CA74A5" w:rsidRPr="00627DB3" w:rsidRDefault="00CA74A5" w:rsidP="00CA74A5">
      <w:pPr>
        <w:jc w:val="center"/>
        <w:rPr>
          <w:rFonts w:asciiTheme="minorHAnsi" w:hAnsiTheme="minorHAnsi" w:cstheme="minorHAnsi"/>
          <w:b/>
          <w:bCs/>
          <w:color w:val="auto"/>
          <w:sz w:val="22"/>
          <w:szCs w:val="22"/>
          <w:lang w:val="en-US"/>
        </w:rPr>
      </w:pPr>
      <w:r w:rsidRPr="00627DB3">
        <w:rPr>
          <w:rFonts w:asciiTheme="minorHAnsi" w:hAnsiTheme="minorHAnsi" w:cstheme="minorHAnsi"/>
          <w:b/>
          <w:bCs/>
          <w:color w:val="auto"/>
          <w:sz w:val="22"/>
          <w:szCs w:val="22"/>
          <w:lang w:val="en-US"/>
        </w:rPr>
        <w:lastRenderedPageBreak/>
        <w:t>OPEN INTERNATIONAL INVITATION TO TENDER N°</w:t>
      </w:r>
      <w:r w:rsidR="008C25F3">
        <w:rPr>
          <w:rFonts w:asciiTheme="minorHAnsi" w:hAnsiTheme="minorHAnsi" w:cstheme="minorHAnsi"/>
          <w:b/>
          <w:bCs/>
          <w:color w:val="auto"/>
          <w:sz w:val="22"/>
          <w:szCs w:val="22"/>
          <w:lang w:val="en-US"/>
        </w:rPr>
        <w:t>104</w:t>
      </w:r>
      <w:r w:rsidRPr="00627DB3">
        <w:rPr>
          <w:rFonts w:asciiTheme="minorHAnsi" w:hAnsiTheme="minorHAnsi" w:cstheme="minorHAnsi"/>
          <w:b/>
          <w:bCs/>
          <w:color w:val="auto"/>
          <w:sz w:val="22"/>
          <w:szCs w:val="22"/>
          <w:lang w:val="en-US"/>
        </w:rPr>
        <w:t>/22/ONIT/SDCC/ITB</w:t>
      </w:r>
    </w:p>
    <w:p w:rsidR="00CA74A5" w:rsidRPr="00627DB3" w:rsidRDefault="00CA74A5" w:rsidP="00CA7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rFonts w:asciiTheme="minorHAnsi" w:hAnsiTheme="minorHAnsi" w:cstheme="minorHAnsi"/>
          <w:b/>
          <w:color w:val="202124"/>
          <w:sz w:val="22"/>
          <w:szCs w:val="22"/>
        </w:rPr>
      </w:pPr>
      <w:r w:rsidRPr="00627DB3">
        <w:rPr>
          <w:rFonts w:asciiTheme="minorHAnsi" w:hAnsiTheme="minorHAnsi" w:cstheme="minorHAnsi"/>
          <w:b/>
          <w:bCs/>
          <w:color w:val="auto"/>
          <w:sz w:val="22"/>
          <w:szCs w:val="22"/>
          <w:lang w:val="en-US"/>
        </w:rPr>
        <w:t xml:space="preserve">OF </w:t>
      </w:r>
      <w:r w:rsidR="008C25F3">
        <w:rPr>
          <w:rFonts w:asciiTheme="minorHAnsi" w:hAnsiTheme="minorHAnsi" w:cstheme="minorHAnsi"/>
          <w:b/>
          <w:bCs/>
          <w:color w:val="auto"/>
          <w:sz w:val="22"/>
          <w:szCs w:val="22"/>
          <w:lang w:val="en-US"/>
        </w:rPr>
        <w:t>03/11/2022</w:t>
      </w:r>
      <w:r w:rsidRPr="00627DB3">
        <w:rPr>
          <w:rFonts w:asciiTheme="minorHAnsi" w:hAnsiTheme="minorHAnsi" w:cstheme="minorHAnsi"/>
          <w:b/>
          <w:bCs/>
          <w:color w:val="auto"/>
          <w:sz w:val="22"/>
          <w:szCs w:val="22"/>
          <w:lang w:val="en-US"/>
        </w:rPr>
        <w:t xml:space="preserve"> FOR THE SUPPLY </w:t>
      </w:r>
      <w:r w:rsidRPr="00627DB3">
        <w:rPr>
          <w:rFonts w:asciiTheme="minorHAnsi" w:hAnsiTheme="minorHAnsi" w:cstheme="minorHAnsi"/>
          <w:b/>
          <w:bCs/>
          <w:sz w:val="22"/>
          <w:szCs w:val="22"/>
          <w:lang w:val="en-US"/>
        </w:rPr>
        <w:t xml:space="preserve">OF A BATCH OF 50 TONS OF </w:t>
      </w:r>
      <w:r>
        <w:rPr>
          <w:rFonts w:asciiTheme="minorHAnsi" w:hAnsiTheme="minorHAnsi" w:cstheme="minorHAnsi"/>
          <w:b/>
          <w:bCs/>
          <w:sz w:val="22"/>
          <w:szCs w:val="22"/>
          <w:lang w:val="en-US"/>
        </w:rPr>
        <w:t>MINERAL AZOTE</w:t>
      </w:r>
      <w:r w:rsidRPr="00627DB3">
        <w:rPr>
          <w:rFonts w:asciiTheme="minorHAnsi" w:hAnsiTheme="minorHAnsi" w:cstheme="minorHAnsi"/>
          <w:b/>
          <w:bCs/>
          <w:sz w:val="22"/>
          <w:szCs w:val="22"/>
          <w:lang w:val="en-US"/>
        </w:rPr>
        <w:t xml:space="preserve">, CONCENTRATE VITAMIN </w:t>
      </w:r>
      <w:r w:rsidRPr="00627DB3">
        <w:rPr>
          <w:rFonts w:asciiTheme="minorHAnsi" w:hAnsiTheme="minorHAnsi" w:cstheme="minorHAnsi"/>
          <w:b/>
          <w:color w:val="202124"/>
          <w:sz w:val="22"/>
          <w:szCs w:val="22"/>
          <w:lang w:val="en"/>
        </w:rPr>
        <w:t xml:space="preserve">BOVINE SEMOULETTE </w:t>
      </w:r>
      <w:r>
        <w:rPr>
          <w:rFonts w:asciiTheme="minorHAnsi" w:hAnsiTheme="minorHAnsi" w:cstheme="minorHAnsi"/>
          <w:b/>
          <w:color w:val="202124"/>
          <w:sz w:val="22"/>
          <w:szCs w:val="22"/>
          <w:lang w:val="en"/>
        </w:rPr>
        <w:t>TO</w:t>
      </w:r>
      <w:r w:rsidRPr="00627DB3">
        <w:rPr>
          <w:rFonts w:asciiTheme="minorHAnsi" w:hAnsiTheme="minorHAnsi" w:cstheme="minorHAnsi"/>
          <w:b/>
          <w:color w:val="202124"/>
          <w:sz w:val="22"/>
          <w:szCs w:val="22"/>
          <w:lang w:val="en"/>
        </w:rPr>
        <w:t xml:space="preserve"> SODECOTON</w:t>
      </w:r>
    </w:p>
    <w:p w:rsidR="00CA74A5" w:rsidRPr="009B05CD" w:rsidRDefault="00CA74A5" w:rsidP="00CA74A5">
      <w:pPr>
        <w:pStyle w:val="DefaultText"/>
        <w:tabs>
          <w:tab w:val="left" w:pos="1256"/>
        </w:tabs>
        <w:jc w:val="both"/>
        <w:rPr>
          <w:rFonts w:asciiTheme="minorHAnsi" w:hAnsiTheme="minorHAnsi" w:cstheme="minorHAnsi"/>
          <w:b/>
          <w:bCs/>
          <w:color w:val="auto"/>
          <w:sz w:val="16"/>
          <w:szCs w:val="24"/>
        </w:rPr>
      </w:pPr>
    </w:p>
    <w:p w:rsidR="00CA74A5" w:rsidRPr="00DA5612" w:rsidRDefault="00CA74A5" w:rsidP="00CA74A5">
      <w:pPr>
        <w:pStyle w:val="DefaultText"/>
        <w:jc w:val="both"/>
        <w:rPr>
          <w:rFonts w:asciiTheme="minorHAnsi" w:hAnsiTheme="minorHAnsi" w:cstheme="minorHAnsi"/>
          <w:b/>
          <w:bCs/>
          <w:color w:val="auto"/>
          <w:sz w:val="22"/>
          <w:szCs w:val="22"/>
          <w:u w:val="single"/>
        </w:rPr>
      </w:pPr>
      <w:r w:rsidRPr="00DA5612">
        <w:rPr>
          <w:rFonts w:asciiTheme="minorHAnsi" w:hAnsiTheme="minorHAnsi" w:cstheme="minorHAnsi"/>
          <w:b/>
          <w:bCs/>
          <w:color w:val="auto"/>
          <w:sz w:val="22"/>
          <w:szCs w:val="22"/>
        </w:rPr>
        <w:t>1</w:t>
      </w:r>
      <w:r w:rsidRPr="00DA5612">
        <w:rPr>
          <w:rFonts w:asciiTheme="minorHAnsi" w:hAnsiTheme="minorHAnsi" w:cstheme="minorHAnsi"/>
          <w:b/>
          <w:color w:val="auto"/>
          <w:sz w:val="22"/>
          <w:szCs w:val="22"/>
        </w:rPr>
        <w:t>)</w:t>
      </w:r>
      <w:r w:rsidRPr="00DA5612">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Subject</w:t>
      </w:r>
      <w:r w:rsidRPr="00DA5612">
        <w:rPr>
          <w:rFonts w:asciiTheme="minorHAnsi" w:hAnsiTheme="minorHAnsi" w:cstheme="minorHAnsi"/>
          <w:b/>
          <w:bCs/>
          <w:color w:val="auto"/>
          <w:sz w:val="22"/>
          <w:szCs w:val="22"/>
        </w:rPr>
        <w:t xml:space="preserve"> of the invitation to tender</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 xml:space="preserve">The General Manager of the SODECOTON launches an Open </w:t>
      </w:r>
      <w:r>
        <w:rPr>
          <w:rFonts w:asciiTheme="minorHAnsi" w:hAnsiTheme="minorHAnsi" w:cstheme="minorHAnsi"/>
          <w:sz w:val="22"/>
          <w:szCs w:val="22"/>
        </w:rPr>
        <w:t>INTERNATIONAL</w:t>
      </w:r>
      <w:r w:rsidRPr="00DA5612">
        <w:rPr>
          <w:rFonts w:asciiTheme="minorHAnsi" w:hAnsiTheme="minorHAnsi" w:cstheme="minorHAnsi"/>
          <w:sz w:val="22"/>
          <w:szCs w:val="22"/>
        </w:rPr>
        <w:t xml:space="preserve"> Invitation to Tender for the realization of the operation indicated above. </w:t>
      </w:r>
    </w:p>
    <w:p w:rsidR="00CA74A5" w:rsidRPr="00CA74A5" w:rsidRDefault="00CA74A5" w:rsidP="00CA74A5">
      <w:pPr>
        <w:pStyle w:val="DefaultText1"/>
        <w:jc w:val="both"/>
        <w:rPr>
          <w:rFonts w:asciiTheme="minorHAnsi" w:hAnsiTheme="minorHAnsi" w:cstheme="minorHAnsi"/>
          <w:color w:val="auto"/>
          <w:sz w:val="14"/>
          <w:szCs w:val="22"/>
        </w:rPr>
      </w:pPr>
    </w:p>
    <w:p w:rsidR="00CA74A5" w:rsidRPr="00DA5612" w:rsidRDefault="00CA74A5" w:rsidP="00CA74A5">
      <w:pPr>
        <w:pStyle w:val="DefaultText1"/>
        <w:jc w:val="both"/>
        <w:rPr>
          <w:rFonts w:asciiTheme="minorHAnsi" w:hAnsiTheme="minorHAnsi" w:cstheme="minorHAnsi"/>
          <w:color w:val="auto"/>
          <w:sz w:val="22"/>
          <w:szCs w:val="22"/>
        </w:rPr>
      </w:pPr>
      <w:r w:rsidRPr="00DA5612">
        <w:rPr>
          <w:rFonts w:asciiTheme="minorHAnsi" w:hAnsiTheme="minorHAnsi" w:cstheme="minorHAnsi"/>
          <w:b/>
          <w:bCs/>
          <w:color w:val="auto"/>
          <w:sz w:val="22"/>
          <w:szCs w:val="22"/>
        </w:rPr>
        <w:t>2) Nature of services</w:t>
      </w:r>
    </w:p>
    <w:p w:rsidR="00CA74A5" w:rsidRDefault="00CA74A5" w:rsidP="00CA74A5">
      <w:pPr>
        <w:pStyle w:val="DefaultText"/>
        <w:jc w:val="both"/>
        <w:rPr>
          <w:rFonts w:asciiTheme="minorHAnsi" w:hAnsiTheme="minorHAnsi" w:cs="Calibri"/>
          <w:bCs/>
          <w:sz w:val="22"/>
          <w:szCs w:val="22"/>
        </w:rPr>
      </w:pPr>
      <w:r w:rsidRPr="00DA5612">
        <w:rPr>
          <w:rFonts w:asciiTheme="minorHAnsi" w:hAnsiTheme="minorHAnsi" w:cstheme="minorHAnsi"/>
          <w:sz w:val="22"/>
          <w:szCs w:val="22"/>
        </w:rPr>
        <w:t>The services subject of this invitation to tender consist to the supply</w:t>
      </w:r>
      <w:r w:rsidRPr="00DA5612">
        <w:rPr>
          <w:rFonts w:asciiTheme="minorHAnsi" w:hAnsiTheme="minorHAnsi" w:cstheme="minorHAnsi"/>
          <w:color w:val="auto"/>
          <w:sz w:val="22"/>
          <w:szCs w:val="22"/>
        </w:rPr>
        <w:t xml:space="preserve"> of</w:t>
      </w:r>
      <w:r w:rsidRPr="00DA5612">
        <w:rPr>
          <w:rFonts w:asciiTheme="minorHAnsi" w:hAnsiTheme="minorHAnsi" w:cs="Calibri"/>
          <w:bCs/>
          <w:sz w:val="22"/>
          <w:szCs w:val="22"/>
        </w:rPr>
        <w:t xml:space="preserve"> a batch of </w:t>
      </w:r>
      <w:r w:rsidRPr="00627DB3">
        <w:rPr>
          <w:rFonts w:asciiTheme="minorHAnsi" w:hAnsiTheme="minorHAnsi" w:cstheme="minorHAnsi"/>
          <w:bCs/>
          <w:sz w:val="22"/>
          <w:szCs w:val="22"/>
        </w:rPr>
        <w:t xml:space="preserve">50 tons of </w:t>
      </w:r>
      <w:r>
        <w:rPr>
          <w:rFonts w:asciiTheme="minorHAnsi" w:hAnsiTheme="minorHAnsi" w:cstheme="minorHAnsi"/>
          <w:bCs/>
          <w:sz w:val="22"/>
          <w:szCs w:val="22"/>
        </w:rPr>
        <w:t>MINERAL AZOTE</w:t>
      </w:r>
      <w:r w:rsidRPr="00627DB3">
        <w:rPr>
          <w:rFonts w:asciiTheme="minorHAnsi" w:hAnsiTheme="minorHAnsi" w:cstheme="minorHAnsi"/>
          <w:bCs/>
          <w:sz w:val="22"/>
          <w:szCs w:val="22"/>
        </w:rPr>
        <w:t xml:space="preserve">, concentrate vitamin </w:t>
      </w:r>
      <w:r w:rsidRPr="00627DB3">
        <w:rPr>
          <w:rFonts w:asciiTheme="minorHAnsi" w:hAnsiTheme="minorHAnsi" w:cstheme="minorHAnsi"/>
          <w:color w:val="202124"/>
          <w:sz w:val="22"/>
          <w:szCs w:val="22"/>
          <w:lang w:val="en"/>
        </w:rPr>
        <w:t xml:space="preserve">bovine </w:t>
      </w:r>
      <w:proofErr w:type="spellStart"/>
      <w:r w:rsidRPr="00627DB3">
        <w:rPr>
          <w:rFonts w:asciiTheme="minorHAnsi" w:hAnsiTheme="minorHAnsi" w:cstheme="minorHAnsi"/>
          <w:color w:val="202124"/>
          <w:sz w:val="22"/>
          <w:szCs w:val="22"/>
          <w:lang w:val="en"/>
        </w:rPr>
        <w:t>semoulette</w:t>
      </w:r>
      <w:proofErr w:type="spellEnd"/>
      <w:r w:rsidRPr="00627DB3">
        <w:rPr>
          <w:rFonts w:asciiTheme="minorHAnsi" w:hAnsiTheme="minorHAnsi" w:cstheme="minorHAnsi"/>
          <w:color w:val="202124"/>
          <w:sz w:val="22"/>
          <w:szCs w:val="22"/>
          <w:lang w:val="en"/>
        </w:rPr>
        <w:t xml:space="preserve"> to SODECOTON</w:t>
      </w:r>
      <w:r w:rsidRPr="00627DB3">
        <w:rPr>
          <w:rFonts w:asciiTheme="minorHAnsi" w:hAnsiTheme="minorHAnsi" w:cs="Calibri"/>
          <w:bCs/>
          <w:sz w:val="22"/>
          <w:szCs w:val="22"/>
        </w:rPr>
        <w:t>.</w:t>
      </w:r>
    </w:p>
    <w:p w:rsidR="00CA74A5" w:rsidRPr="00CA74A5" w:rsidRDefault="00CA74A5" w:rsidP="00CA74A5">
      <w:pPr>
        <w:pStyle w:val="DefaultText"/>
        <w:jc w:val="both"/>
        <w:rPr>
          <w:rFonts w:asciiTheme="minorHAnsi" w:hAnsiTheme="minorHAnsi" w:cs="Calibri"/>
          <w:bCs/>
          <w:sz w:val="14"/>
          <w:szCs w:val="22"/>
        </w:rPr>
      </w:pPr>
    </w:p>
    <w:p w:rsidR="00CA74A5" w:rsidRPr="00DA5612" w:rsidRDefault="00CA74A5" w:rsidP="00CA74A5">
      <w:pPr>
        <w:pStyle w:val="DefaultText"/>
        <w:jc w:val="both"/>
        <w:rPr>
          <w:rFonts w:asciiTheme="minorHAnsi" w:hAnsiTheme="minorHAnsi" w:cstheme="minorHAnsi"/>
          <w:color w:val="auto"/>
          <w:sz w:val="22"/>
          <w:szCs w:val="22"/>
        </w:rPr>
      </w:pPr>
      <w:r w:rsidRPr="00DA5612">
        <w:rPr>
          <w:rFonts w:asciiTheme="minorHAnsi" w:hAnsiTheme="minorHAnsi" w:cstheme="minorHAnsi"/>
          <w:b/>
          <w:bCs/>
          <w:color w:val="auto"/>
          <w:sz w:val="22"/>
          <w:szCs w:val="22"/>
          <w:lang w:val="en-GB"/>
        </w:rPr>
        <w:t xml:space="preserve">3) Delivery </w:t>
      </w:r>
      <w:r w:rsidRPr="00DA5612">
        <w:rPr>
          <w:rFonts w:asciiTheme="minorHAnsi" w:hAnsiTheme="minorHAnsi" w:cstheme="minorHAnsi"/>
          <w:b/>
          <w:bCs/>
          <w:color w:val="auto"/>
          <w:spacing w:val="6"/>
          <w:sz w:val="22"/>
          <w:szCs w:val="22"/>
          <w:lang w:val="en-GB"/>
        </w:rPr>
        <w:t>deadline</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The services subject of this invitation to tender </w:t>
      </w:r>
      <w:proofErr w:type="gramStart"/>
      <w:r w:rsidRPr="00DA5612">
        <w:rPr>
          <w:rFonts w:asciiTheme="minorHAnsi" w:hAnsiTheme="minorHAnsi" w:cstheme="minorHAnsi"/>
          <w:sz w:val="22"/>
          <w:szCs w:val="22"/>
          <w:lang w:val="en-US"/>
        </w:rPr>
        <w:t>will be delivered</w:t>
      </w:r>
      <w:proofErr w:type="gramEnd"/>
      <w:r w:rsidRPr="00DA5612">
        <w:rPr>
          <w:rFonts w:asciiTheme="minorHAnsi" w:hAnsiTheme="minorHAnsi" w:cstheme="minorHAnsi"/>
          <w:sz w:val="22"/>
          <w:szCs w:val="22"/>
          <w:lang w:val="en-US"/>
        </w:rPr>
        <w:t xml:space="preserve"> at Transit Storage of SODECOTON in Garoua II, in the delay of </w:t>
      </w:r>
      <w:r w:rsidRPr="00627DB3">
        <w:rPr>
          <w:rFonts w:asciiTheme="minorHAnsi" w:hAnsiTheme="minorHAnsi" w:cstheme="minorHAnsi"/>
          <w:b/>
          <w:sz w:val="22"/>
          <w:szCs w:val="22"/>
          <w:lang w:val="en-US"/>
        </w:rPr>
        <w:t>60 days</w:t>
      </w:r>
      <w:r w:rsidRPr="00DA5612">
        <w:rPr>
          <w:rFonts w:asciiTheme="minorHAnsi" w:hAnsiTheme="minorHAnsi" w:cstheme="minorHAnsi"/>
          <w:sz w:val="22"/>
          <w:szCs w:val="22"/>
          <w:lang w:val="en-US"/>
        </w:rPr>
        <w:t xml:space="preserve"> from the notification date to begin the services;</w:t>
      </w:r>
    </w:p>
    <w:p w:rsidR="00CA74A5" w:rsidRPr="00CA74A5" w:rsidRDefault="00CA74A5" w:rsidP="00CA74A5">
      <w:pPr>
        <w:jc w:val="both"/>
        <w:rPr>
          <w:rFonts w:asciiTheme="minorHAnsi" w:hAnsiTheme="minorHAnsi" w:cs="Calibri"/>
          <w:sz w:val="12"/>
          <w:szCs w:val="22"/>
          <w:lang w:val="en-US"/>
        </w:rPr>
      </w:pPr>
    </w:p>
    <w:p w:rsidR="00CA74A5" w:rsidRPr="00DA5612" w:rsidRDefault="00CA74A5" w:rsidP="00CA74A5">
      <w:pPr>
        <w:widowControl w:val="0"/>
        <w:spacing w:before="11"/>
        <w:ind w:right="-144"/>
        <w:jc w:val="both"/>
        <w:rPr>
          <w:rFonts w:asciiTheme="minorHAnsi" w:hAnsiTheme="minorHAnsi" w:cstheme="minorHAnsi"/>
          <w:color w:val="auto"/>
          <w:sz w:val="22"/>
          <w:szCs w:val="22"/>
          <w:lang w:val="en-US"/>
        </w:rPr>
      </w:pPr>
      <w:r w:rsidRPr="00DA5612">
        <w:rPr>
          <w:rFonts w:asciiTheme="minorHAnsi" w:hAnsiTheme="minorHAnsi" w:cstheme="minorHAnsi"/>
          <w:b/>
          <w:color w:val="auto"/>
          <w:sz w:val="22"/>
          <w:szCs w:val="22"/>
          <w:lang w:val="en-GB"/>
        </w:rPr>
        <w:t>4)</w:t>
      </w:r>
      <w:r w:rsidRPr="00DA5612">
        <w:rPr>
          <w:rFonts w:asciiTheme="minorHAnsi" w:hAnsiTheme="minorHAnsi" w:cstheme="minorHAnsi"/>
          <w:color w:val="auto"/>
          <w:sz w:val="22"/>
          <w:szCs w:val="22"/>
          <w:lang w:val="en-GB"/>
        </w:rPr>
        <w:t xml:space="preserve"> </w:t>
      </w:r>
      <w:bookmarkStart w:id="2" w:name="_Hlk3042307"/>
      <w:r w:rsidRPr="00DA5612">
        <w:rPr>
          <w:rFonts w:asciiTheme="minorHAnsi" w:hAnsiTheme="minorHAnsi" w:cstheme="minorHAnsi"/>
          <w:b/>
          <w:color w:val="auto"/>
          <w:sz w:val="22"/>
          <w:szCs w:val="22"/>
          <w:lang w:val="en-GB"/>
        </w:rPr>
        <w:t>Allotment</w:t>
      </w:r>
    </w:p>
    <w:bookmarkEnd w:id="2"/>
    <w:p w:rsidR="00CA74A5" w:rsidRPr="00DA5612" w:rsidRDefault="00CA74A5" w:rsidP="00CA74A5">
      <w:pPr>
        <w:pStyle w:val="DefaultText"/>
        <w:jc w:val="both"/>
        <w:rPr>
          <w:rFonts w:asciiTheme="minorHAnsi" w:hAnsiTheme="minorHAnsi" w:cs="Calibri"/>
          <w:color w:val="auto"/>
          <w:sz w:val="22"/>
          <w:szCs w:val="22"/>
        </w:rPr>
      </w:pPr>
      <w:r w:rsidRPr="00DA5612">
        <w:rPr>
          <w:rFonts w:asciiTheme="minorHAnsi" w:hAnsiTheme="minorHAnsi" w:cstheme="minorHAnsi"/>
          <w:sz w:val="22"/>
          <w:szCs w:val="22"/>
        </w:rPr>
        <w:t xml:space="preserve">The present invitation to tender </w:t>
      </w:r>
      <w:proofErr w:type="gramStart"/>
      <w:r w:rsidRPr="00DA5612">
        <w:rPr>
          <w:rFonts w:asciiTheme="minorHAnsi" w:hAnsiTheme="minorHAnsi" w:cstheme="minorHAnsi"/>
          <w:sz w:val="22"/>
          <w:szCs w:val="22"/>
        </w:rPr>
        <w:t>is launched</w:t>
      </w:r>
      <w:proofErr w:type="gramEnd"/>
      <w:r>
        <w:rPr>
          <w:rFonts w:asciiTheme="minorHAnsi" w:hAnsiTheme="minorHAnsi" w:cstheme="minorHAnsi"/>
          <w:color w:val="auto"/>
          <w:sz w:val="22"/>
          <w:szCs w:val="22"/>
        </w:rPr>
        <w:t xml:space="preserve"> i</w:t>
      </w:r>
      <w:r w:rsidRPr="00DA5612">
        <w:rPr>
          <w:rFonts w:asciiTheme="minorHAnsi" w:hAnsiTheme="minorHAnsi" w:cstheme="minorHAnsi"/>
          <w:color w:val="auto"/>
          <w:sz w:val="22"/>
          <w:szCs w:val="22"/>
        </w:rPr>
        <w:t>n a single batch</w:t>
      </w:r>
      <w:r w:rsidRPr="00DA5612">
        <w:rPr>
          <w:rFonts w:asciiTheme="minorHAnsi" w:hAnsiTheme="minorHAnsi" w:cs="Calibri"/>
          <w:color w:val="auto"/>
          <w:sz w:val="22"/>
          <w:szCs w:val="22"/>
        </w:rPr>
        <w:t xml:space="preserve">.  </w:t>
      </w:r>
    </w:p>
    <w:p w:rsidR="00CA74A5" w:rsidRPr="00CA74A5" w:rsidRDefault="00CA74A5" w:rsidP="00CA74A5">
      <w:pPr>
        <w:pStyle w:val="DefaultText"/>
        <w:jc w:val="both"/>
        <w:rPr>
          <w:rFonts w:asciiTheme="minorHAnsi" w:hAnsiTheme="minorHAnsi" w:cs="Calibri"/>
          <w:color w:val="auto"/>
          <w:sz w:val="12"/>
          <w:szCs w:val="22"/>
        </w:rPr>
      </w:pPr>
    </w:p>
    <w:p w:rsidR="00CA74A5" w:rsidRPr="00DA5612" w:rsidRDefault="00CA74A5" w:rsidP="00CA74A5">
      <w:pPr>
        <w:widowControl w:val="0"/>
        <w:spacing w:before="11"/>
        <w:ind w:right="-144"/>
        <w:jc w:val="both"/>
        <w:rPr>
          <w:rFonts w:asciiTheme="minorHAnsi" w:hAnsiTheme="minorHAnsi" w:cstheme="minorHAnsi"/>
          <w:color w:val="auto"/>
          <w:sz w:val="22"/>
          <w:szCs w:val="22"/>
          <w:lang w:val="en-US"/>
        </w:rPr>
      </w:pPr>
      <w:r w:rsidRPr="00DA5612">
        <w:rPr>
          <w:rFonts w:asciiTheme="minorHAnsi" w:hAnsiTheme="minorHAnsi" w:cstheme="minorHAnsi"/>
          <w:b/>
          <w:bCs/>
          <w:color w:val="auto"/>
          <w:sz w:val="22"/>
          <w:szCs w:val="22"/>
          <w:lang w:val="en-GB"/>
        </w:rPr>
        <w:t>5)</w:t>
      </w:r>
      <w:r w:rsidRPr="00DA5612">
        <w:rPr>
          <w:rFonts w:asciiTheme="minorHAnsi" w:hAnsiTheme="minorHAnsi" w:cstheme="minorHAnsi"/>
          <w:b/>
          <w:bCs/>
          <w:color w:val="auto"/>
          <w:spacing w:val="6"/>
          <w:sz w:val="22"/>
          <w:szCs w:val="22"/>
          <w:lang w:val="en-GB"/>
        </w:rPr>
        <w:t xml:space="preserve"> </w:t>
      </w:r>
      <w:r w:rsidRPr="00DA5612">
        <w:rPr>
          <w:rFonts w:asciiTheme="minorHAnsi" w:hAnsiTheme="minorHAnsi" w:cstheme="minorHAnsi"/>
          <w:b/>
          <w:color w:val="auto"/>
          <w:sz w:val="22"/>
          <w:szCs w:val="22"/>
          <w:lang w:val="en-GB"/>
        </w:rPr>
        <w:t>Estimated cost</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color w:val="auto"/>
          <w:sz w:val="22"/>
          <w:szCs w:val="22"/>
        </w:rPr>
        <w:t>The estimated</w:t>
      </w:r>
      <w:r w:rsidRPr="00DA5612">
        <w:rPr>
          <w:rFonts w:asciiTheme="minorHAnsi" w:hAnsiTheme="minorHAnsi" w:cstheme="minorHAnsi"/>
          <w:b/>
          <w:color w:val="auto"/>
          <w:sz w:val="22"/>
          <w:szCs w:val="22"/>
        </w:rPr>
        <w:t xml:space="preserve"> </w:t>
      </w:r>
      <w:r w:rsidRPr="00DA5612">
        <w:rPr>
          <w:rFonts w:asciiTheme="minorHAnsi" w:hAnsiTheme="minorHAnsi" w:cstheme="minorHAnsi"/>
          <w:color w:val="auto"/>
          <w:sz w:val="22"/>
          <w:szCs w:val="22"/>
        </w:rPr>
        <w:t>cost include all taxes of the operations</w:t>
      </w:r>
      <w:r w:rsidRPr="00DA5612">
        <w:rPr>
          <w:rFonts w:asciiTheme="minorHAnsi" w:hAnsiTheme="minorHAnsi" w:cstheme="minorHAnsi"/>
          <w:b/>
          <w:color w:val="auto"/>
          <w:sz w:val="22"/>
          <w:szCs w:val="22"/>
        </w:rPr>
        <w:t xml:space="preserve"> </w:t>
      </w:r>
      <w:r w:rsidRPr="00DA5612">
        <w:rPr>
          <w:rFonts w:asciiTheme="minorHAnsi" w:hAnsiTheme="minorHAnsi" w:cstheme="minorHAnsi"/>
          <w:color w:val="auto"/>
          <w:sz w:val="22"/>
          <w:szCs w:val="22"/>
        </w:rPr>
        <w:t>at the end of the</w:t>
      </w:r>
      <w:r w:rsidRPr="00DA5612">
        <w:rPr>
          <w:rFonts w:asciiTheme="minorHAnsi" w:hAnsiTheme="minorHAnsi" w:cstheme="minorHAnsi"/>
          <w:b/>
          <w:color w:val="auto"/>
          <w:sz w:val="22"/>
          <w:szCs w:val="22"/>
        </w:rPr>
        <w:t xml:space="preserve"> </w:t>
      </w:r>
      <w:r w:rsidRPr="00DA5612">
        <w:rPr>
          <w:rFonts w:asciiTheme="minorHAnsi" w:hAnsiTheme="minorHAnsi" w:cstheme="minorHAnsi"/>
          <w:color w:val="auto"/>
          <w:sz w:val="22"/>
          <w:szCs w:val="22"/>
        </w:rPr>
        <w:t xml:space="preserve">previous studies is </w:t>
      </w:r>
      <w:r>
        <w:rPr>
          <w:rFonts w:asciiTheme="minorHAnsi" w:hAnsiTheme="minorHAnsi" w:cstheme="minorHAnsi"/>
          <w:b/>
          <w:color w:val="auto"/>
          <w:sz w:val="22"/>
          <w:szCs w:val="22"/>
        </w:rPr>
        <w:t xml:space="preserve">50 </w:t>
      </w:r>
      <w:r w:rsidRPr="00DA5612">
        <w:rPr>
          <w:rFonts w:asciiTheme="minorHAnsi" w:hAnsiTheme="minorHAnsi" w:cstheme="minorHAnsi"/>
          <w:b/>
          <w:color w:val="auto"/>
          <w:sz w:val="22"/>
          <w:szCs w:val="22"/>
        </w:rPr>
        <w:t>000 000</w:t>
      </w:r>
      <w:r w:rsidRPr="00DA5612">
        <w:rPr>
          <w:rFonts w:asciiTheme="minorHAnsi" w:hAnsiTheme="minorHAnsi" w:cstheme="minorHAnsi"/>
          <w:color w:val="auto"/>
          <w:sz w:val="22"/>
          <w:szCs w:val="22"/>
        </w:rPr>
        <w:t xml:space="preserve"> CFAF</w:t>
      </w:r>
      <w:r w:rsidRPr="00DA5612">
        <w:rPr>
          <w:rFonts w:asciiTheme="minorHAnsi" w:hAnsiTheme="minorHAnsi" w:cstheme="minorHAnsi"/>
          <w:sz w:val="22"/>
          <w:szCs w:val="22"/>
        </w:rPr>
        <w:t>.</w:t>
      </w:r>
    </w:p>
    <w:p w:rsidR="00CA74A5" w:rsidRPr="00CA74A5" w:rsidRDefault="00CA74A5" w:rsidP="00CA74A5">
      <w:pPr>
        <w:widowControl w:val="0"/>
        <w:ind w:right="-20"/>
        <w:jc w:val="both"/>
        <w:rPr>
          <w:rFonts w:asciiTheme="minorHAnsi" w:hAnsiTheme="minorHAnsi" w:cs="Arial"/>
          <w:b/>
          <w:bCs/>
          <w:color w:val="FF0000"/>
          <w:spacing w:val="6"/>
          <w:sz w:val="12"/>
          <w:szCs w:val="22"/>
          <w:lang w:val="en-GB"/>
        </w:rPr>
      </w:pPr>
    </w:p>
    <w:p w:rsidR="00CA74A5" w:rsidRPr="00DA5612" w:rsidRDefault="00CA74A5" w:rsidP="00CA74A5">
      <w:pPr>
        <w:widowControl w:val="0"/>
        <w:ind w:right="-20"/>
        <w:jc w:val="both"/>
        <w:rPr>
          <w:rFonts w:asciiTheme="minorHAnsi" w:hAnsiTheme="minorHAnsi" w:cstheme="minorHAnsi"/>
          <w:color w:val="auto"/>
          <w:sz w:val="22"/>
          <w:szCs w:val="22"/>
          <w:lang w:val="en-US"/>
        </w:rPr>
      </w:pPr>
      <w:r w:rsidRPr="00DA5612">
        <w:rPr>
          <w:rFonts w:asciiTheme="minorHAnsi" w:hAnsiTheme="minorHAnsi" w:cstheme="minorHAnsi"/>
          <w:b/>
          <w:bCs/>
          <w:color w:val="auto"/>
          <w:spacing w:val="6"/>
          <w:sz w:val="22"/>
          <w:szCs w:val="22"/>
          <w:lang w:val="en-GB"/>
        </w:rPr>
        <w:t>6) P</w:t>
      </w:r>
      <w:r w:rsidRPr="00DA5612">
        <w:rPr>
          <w:rFonts w:asciiTheme="minorHAnsi" w:hAnsiTheme="minorHAnsi" w:cstheme="minorHAnsi"/>
          <w:b/>
          <w:bCs/>
          <w:color w:val="auto"/>
          <w:sz w:val="22"/>
          <w:szCs w:val="22"/>
          <w:lang w:val="en-GB"/>
        </w:rPr>
        <w:t>articipation and origin</w:t>
      </w:r>
      <w:r w:rsidRPr="00DA5612">
        <w:rPr>
          <w:rFonts w:asciiTheme="minorHAnsi" w:hAnsiTheme="minorHAnsi" w:cstheme="minorHAnsi"/>
          <w:b/>
          <w:bCs/>
          <w:color w:val="auto"/>
          <w:spacing w:val="6"/>
          <w:sz w:val="22"/>
          <w:szCs w:val="22"/>
          <w:lang w:val="en-GB"/>
        </w:rPr>
        <w:t xml:space="preserve"> </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The invitation to tender is open to all enterprises having a perfect knowledge of the subject.</w:t>
      </w:r>
      <w:r w:rsidRPr="00812ECE">
        <w:rPr>
          <w:rFonts w:asciiTheme="minorHAnsi" w:hAnsiTheme="minorHAnsi" w:cstheme="minorHAnsi"/>
          <w:sz w:val="22"/>
          <w:szCs w:val="22"/>
        </w:rPr>
        <w:t xml:space="preserve"> </w:t>
      </w:r>
      <w:r w:rsidRPr="00D80849">
        <w:rPr>
          <w:rFonts w:asciiTheme="minorHAnsi" w:hAnsiTheme="minorHAnsi" w:cstheme="minorHAnsi"/>
          <w:sz w:val="22"/>
          <w:szCs w:val="22"/>
        </w:rPr>
        <w:t>Business Group must have a grouping agreement established by a registered notarial deed and referred to this tender</w:t>
      </w:r>
      <w:r w:rsidRPr="005C61A7">
        <w:rPr>
          <w:rFonts w:asciiTheme="minorHAnsi" w:hAnsiTheme="minorHAnsi" w:cstheme="minorHAnsi"/>
          <w:sz w:val="22"/>
          <w:szCs w:val="22"/>
        </w:rPr>
        <w:t>.</w:t>
      </w:r>
    </w:p>
    <w:p w:rsidR="00CA74A5" w:rsidRPr="00CA74A5" w:rsidRDefault="00CA74A5" w:rsidP="00CA74A5">
      <w:pPr>
        <w:pStyle w:val="DefaultText"/>
        <w:jc w:val="both"/>
        <w:rPr>
          <w:rFonts w:asciiTheme="minorHAnsi" w:hAnsiTheme="minorHAnsi" w:cstheme="minorHAnsi"/>
          <w:sz w:val="12"/>
          <w:szCs w:val="22"/>
        </w:rPr>
      </w:pPr>
    </w:p>
    <w:p w:rsidR="00CA74A5" w:rsidRPr="00DA5612" w:rsidRDefault="00CA74A5" w:rsidP="00CA74A5">
      <w:pPr>
        <w:pStyle w:val="DefaultText"/>
        <w:jc w:val="both"/>
        <w:rPr>
          <w:rFonts w:asciiTheme="minorHAnsi" w:hAnsiTheme="minorHAnsi" w:cstheme="minorHAnsi"/>
          <w:b/>
          <w:sz w:val="22"/>
          <w:szCs w:val="22"/>
        </w:rPr>
      </w:pPr>
      <w:r w:rsidRPr="00DA5612">
        <w:rPr>
          <w:rFonts w:asciiTheme="minorHAnsi" w:hAnsiTheme="minorHAnsi" w:cstheme="minorHAnsi"/>
          <w:b/>
          <w:sz w:val="22"/>
          <w:szCs w:val="22"/>
        </w:rPr>
        <w:t>7) Financing</w:t>
      </w:r>
      <w:r w:rsidRPr="00DA5612">
        <w:rPr>
          <w:rFonts w:asciiTheme="minorHAnsi" w:hAnsiTheme="minorHAnsi" w:cstheme="minorHAnsi"/>
          <w:b/>
          <w:sz w:val="22"/>
          <w:szCs w:val="22"/>
        </w:rPr>
        <w:tab/>
        <w:t xml:space="preserve">  </w:t>
      </w:r>
    </w:p>
    <w:p w:rsidR="00CA74A5" w:rsidRPr="00DA5612" w:rsidRDefault="00CA74A5" w:rsidP="00CA74A5">
      <w:pPr>
        <w:pStyle w:val="DefaultText"/>
        <w:jc w:val="both"/>
        <w:rPr>
          <w:rFonts w:asciiTheme="minorHAnsi" w:hAnsiTheme="minorHAnsi" w:cstheme="minorHAnsi"/>
          <w:sz w:val="22"/>
          <w:szCs w:val="22"/>
        </w:rPr>
      </w:pPr>
      <w:r w:rsidRPr="00DA5612">
        <w:rPr>
          <w:rFonts w:asciiTheme="minorHAnsi" w:hAnsiTheme="minorHAnsi" w:cstheme="minorHAnsi"/>
          <w:sz w:val="22"/>
          <w:szCs w:val="22"/>
        </w:rPr>
        <w:t xml:space="preserve">Financing </w:t>
      </w:r>
      <w:proofErr w:type="gramStart"/>
      <w:r w:rsidRPr="00DA5612">
        <w:rPr>
          <w:rFonts w:asciiTheme="minorHAnsi" w:hAnsiTheme="minorHAnsi" w:cstheme="minorHAnsi"/>
          <w:sz w:val="22"/>
          <w:szCs w:val="22"/>
        </w:rPr>
        <w:t>is assured</w:t>
      </w:r>
      <w:proofErr w:type="gramEnd"/>
      <w:r w:rsidRPr="00DA5612">
        <w:rPr>
          <w:rFonts w:asciiTheme="minorHAnsi" w:hAnsiTheme="minorHAnsi" w:cstheme="minorHAnsi"/>
          <w:sz w:val="22"/>
          <w:szCs w:val="22"/>
        </w:rPr>
        <w:t xml:space="preserve"> by the SODECOTON budget of 2021 financial</w:t>
      </w:r>
      <w:r>
        <w:rPr>
          <w:rFonts w:asciiTheme="minorHAnsi" w:hAnsiTheme="minorHAnsi" w:cstheme="minorHAnsi"/>
          <w:sz w:val="22"/>
          <w:szCs w:val="22"/>
        </w:rPr>
        <w:t xml:space="preserve"> year</w:t>
      </w:r>
      <w:r w:rsidRPr="00DA5612">
        <w:rPr>
          <w:rFonts w:asciiTheme="minorHAnsi" w:hAnsiTheme="minorHAnsi" w:cstheme="minorHAnsi"/>
          <w:sz w:val="22"/>
          <w:szCs w:val="22"/>
        </w:rPr>
        <w:t>.</w:t>
      </w:r>
    </w:p>
    <w:p w:rsidR="00CA74A5" w:rsidRPr="00CA74A5" w:rsidRDefault="00CA74A5" w:rsidP="00CA74A5">
      <w:pPr>
        <w:widowControl w:val="0"/>
        <w:ind w:right="-20"/>
        <w:jc w:val="both"/>
        <w:rPr>
          <w:rFonts w:asciiTheme="minorHAnsi" w:hAnsiTheme="minorHAnsi" w:cstheme="minorHAnsi"/>
          <w:b/>
          <w:color w:val="auto"/>
          <w:sz w:val="12"/>
          <w:szCs w:val="22"/>
          <w:lang w:val="en-US"/>
        </w:rPr>
      </w:pPr>
    </w:p>
    <w:p w:rsidR="00CA74A5" w:rsidRPr="00DA5612" w:rsidRDefault="00CA74A5" w:rsidP="00CA74A5">
      <w:pPr>
        <w:pStyle w:val="DefaultText"/>
        <w:jc w:val="both"/>
        <w:rPr>
          <w:rFonts w:asciiTheme="minorHAnsi" w:hAnsiTheme="minorHAnsi" w:cstheme="minorHAnsi"/>
          <w:b/>
          <w:sz w:val="22"/>
          <w:szCs w:val="22"/>
        </w:rPr>
      </w:pPr>
      <w:r w:rsidRPr="00DA5612">
        <w:rPr>
          <w:rFonts w:asciiTheme="minorHAnsi" w:hAnsiTheme="minorHAnsi" w:cstheme="minorHAnsi"/>
          <w:b/>
          <w:sz w:val="22"/>
          <w:szCs w:val="22"/>
        </w:rPr>
        <w:t>8) Consultation of Tender file</w:t>
      </w:r>
    </w:p>
    <w:p w:rsidR="00CA74A5" w:rsidRPr="00DA5612" w:rsidRDefault="00CA74A5" w:rsidP="00CA74A5">
      <w:pPr>
        <w:pStyle w:val="DefaultText"/>
        <w:jc w:val="both"/>
        <w:rPr>
          <w:rFonts w:asciiTheme="minorHAnsi" w:hAnsiTheme="minorHAnsi" w:cstheme="minorHAnsi"/>
          <w:sz w:val="22"/>
          <w:szCs w:val="22"/>
        </w:rPr>
      </w:pPr>
      <w:r w:rsidRPr="00DA5612">
        <w:rPr>
          <w:rFonts w:asciiTheme="minorHAnsi" w:hAnsiTheme="minorHAnsi" w:cstheme="minorHAnsi"/>
          <w:sz w:val="22"/>
          <w:szCs w:val="22"/>
        </w:rPr>
        <w:t xml:space="preserve">Tender files </w:t>
      </w:r>
      <w:proofErr w:type="gramStart"/>
      <w:r w:rsidRPr="00DA5612">
        <w:rPr>
          <w:rFonts w:asciiTheme="minorHAnsi" w:hAnsiTheme="minorHAnsi" w:cstheme="minorHAnsi"/>
          <w:sz w:val="22"/>
          <w:szCs w:val="22"/>
        </w:rPr>
        <w:t>may be consulted</w:t>
      </w:r>
      <w:proofErr w:type="gramEnd"/>
      <w:r w:rsidRPr="00DA5612">
        <w:rPr>
          <w:rFonts w:asciiTheme="minorHAnsi" w:hAnsiTheme="minorHAnsi" w:cstheme="minorHAnsi"/>
          <w:sz w:val="22"/>
          <w:szCs w:val="22"/>
        </w:rPr>
        <w:t xml:space="preserve">, during working hours, at the SODECOTON Head office in Garoua P.O. BOX. 302 Tel. 222-27-10-80, </w:t>
      </w:r>
      <w:proofErr w:type="gramStart"/>
      <w:r w:rsidRPr="00DA5612">
        <w:rPr>
          <w:rFonts w:asciiTheme="minorHAnsi" w:hAnsiTheme="minorHAnsi" w:cstheme="minorHAnsi"/>
          <w:sz w:val="22"/>
          <w:szCs w:val="22"/>
        </w:rPr>
        <w:t>E-mail:</w:t>
      </w:r>
      <w:proofErr w:type="gramEnd"/>
      <w:r w:rsidRPr="00DA5612">
        <w:rPr>
          <w:rFonts w:asciiTheme="minorHAnsi" w:hAnsiTheme="minorHAnsi" w:cstheme="minorHAnsi"/>
          <w:sz w:val="22"/>
          <w:szCs w:val="22"/>
        </w:rPr>
        <w:t xml:space="preserve"> sodecoton@sodecoton.cm, fax: 222-27-20-68, at the SODECOTON Delegation in Yaoundé P.O. BOX. </w:t>
      </w:r>
      <w:proofErr w:type="gramStart"/>
      <w:r w:rsidRPr="00DA5612">
        <w:rPr>
          <w:rFonts w:asciiTheme="minorHAnsi" w:hAnsiTheme="minorHAnsi" w:cstheme="minorHAnsi"/>
          <w:sz w:val="22"/>
          <w:szCs w:val="22"/>
        </w:rPr>
        <w:t>304</w:t>
      </w:r>
      <w:proofErr w:type="gramEnd"/>
      <w:r w:rsidRPr="00DA5612">
        <w:rPr>
          <w:rFonts w:asciiTheme="minorHAnsi" w:hAnsiTheme="minorHAnsi" w:cstheme="minorHAnsi"/>
          <w:sz w:val="22"/>
          <w:szCs w:val="22"/>
        </w:rPr>
        <w:t xml:space="preserve"> Tel. 222-20-19-72 or at the SODECOTON Delegation in Douala P.O. BOX. 1699 Tel. 233-42-46-03, as soon as this notice </w:t>
      </w:r>
      <w:proofErr w:type="gramStart"/>
      <w:r w:rsidRPr="00DA5612">
        <w:rPr>
          <w:rFonts w:asciiTheme="minorHAnsi" w:hAnsiTheme="minorHAnsi" w:cstheme="minorHAnsi"/>
          <w:sz w:val="22"/>
          <w:szCs w:val="22"/>
        </w:rPr>
        <w:t>is published</w:t>
      </w:r>
      <w:proofErr w:type="gramEnd"/>
      <w:r w:rsidRPr="00DA5612">
        <w:rPr>
          <w:rFonts w:asciiTheme="minorHAnsi" w:hAnsiTheme="minorHAnsi" w:cstheme="minorHAnsi"/>
          <w:sz w:val="22"/>
          <w:szCs w:val="22"/>
        </w:rPr>
        <w:t>.</w:t>
      </w:r>
    </w:p>
    <w:p w:rsidR="00CA74A5" w:rsidRPr="00CA74A5" w:rsidRDefault="00CA74A5" w:rsidP="00CA74A5">
      <w:pPr>
        <w:pStyle w:val="DefaultText"/>
        <w:jc w:val="both"/>
        <w:rPr>
          <w:rFonts w:asciiTheme="minorHAnsi" w:hAnsiTheme="minorHAnsi" w:cstheme="minorHAnsi"/>
          <w:sz w:val="12"/>
          <w:szCs w:val="22"/>
        </w:rPr>
      </w:pPr>
    </w:p>
    <w:p w:rsidR="00CA74A5" w:rsidRPr="00DA5612" w:rsidRDefault="00CA74A5" w:rsidP="00CA74A5">
      <w:pPr>
        <w:pStyle w:val="DefaultText"/>
        <w:jc w:val="both"/>
        <w:rPr>
          <w:rFonts w:asciiTheme="minorHAnsi" w:hAnsiTheme="minorHAnsi" w:cstheme="minorHAnsi"/>
          <w:b/>
          <w:sz w:val="22"/>
          <w:szCs w:val="22"/>
        </w:rPr>
      </w:pPr>
      <w:r w:rsidRPr="00DA5612">
        <w:rPr>
          <w:rFonts w:asciiTheme="minorHAnsi" w:hAnsiTheme="minorHAnsi" w:cstheme="minorHAnsi"/>
          <w:b/>
          <w:sz w:val="22"/>
          <w:szCs w:val="22"/>
        </w:rPr>
        <w:t xml:space="preserve">9) Acquisition of Tender file  </w:t>
      </w:r>
    </w:p>
    <w:p w:rsidR="00CA74A5" w:rsidRPr="00DA5612" w:rsidRDefault="00CA74A5" w:rsidP="00CA74A5">
      <w:pPr>
        <w:pStyle w:val="DefaultText"/>
        <w:jc w:val="both"/>
        <w:rPr>
          <w:rFonts w:asciiTheme="minorHAnsi" w:hAnsiTheme="minorHAnsi" w:cstheme="minorHAnsi"/>
          <w:sz w:val="22"/>
          <w:szCs w:val="22"/>
        </w:rPr>
      </w:pPr>
      <w:r w:rsidRPr="00DA5612">
        <w:rPr>
          <w:rFonts w:asciiTheme="minorHAnsi" w:hAnsiTheme="minorHAnsi" w:cstheme="minorHAnsi"/>
          <w:sz w:val="22"/>
          <w:szCs w:val="22"/>
        </w:rPr>
        <w:t xml:space="preserve">The Tender Documents can be withdrawn during working hours at SODECOTON Head Office in Garoua Po. </w:t>
      </w:r>
      <w:proofErr w:type="gramStart"/>
      <w:r w:rsidRPr="00DA5612">
        <w:rPr>
          <w:rFonts w:asciiTheme="minorHAnsi" w:hAnsiTheme="minorHAnsi" w:cstheme="minorHAnsi"/>
          <w:sz w:val="22"/>
          <w:szCs w:val="22"/>
        </w:rPr>
        <w:t xml:space="preserve">Box 302 Tel. : 222-27-10-80, Fax : 222-27-20-68, E-mail : sodecoton@sodecoton.cm, at the Delegation of SODECOTON in </w:t>
      </w:r>
      <w:proofErr w:type="spellStart"/>
      <w:r w:rsidRPr="00DA5612">
        <w:rPr>
          <w:rFonts w:asciiTheme="minorHAnsi" w:hAnsiTheme="minorHAnsi" w:cstheme="minorHAnsi"/>
          <w:sz w:val="22"/>
          <w:szCs w:val="22"/>
        </w:rPr>
        <w:t>Yaounde</w:t>
      </w:r>
      <w:proofErr w:type="spellEnd"/>
      <w:r w:rsidRPr="00DA5612">
        <w:rPr>
          <w:rFonts w:asciiTheme="minorHAnsi" w:hAnsiTheme="minorHAnsi" w:cstheme="minorHAnsi"/>
          <w:sz w:val="22"/>
          <w:szCs w:val="22"/>
        </w:rPr>
        <w:t xml:space="preserve"> Po Box 304 Tel. : 222-20-19-72 or at the Delegation of SODECOTON in Douala B.P. 1699 Tel.233-42-46-03, after payment in cash of a nonrefundable sum of </w:t>
      </w:r>
      <w:r>
        <w:rPr>
          <w:rFonts w:asciiTheme="minorHAnsi" w:hAnsiTheme="minorHAnsi" w:cstheme="minorHAnsi"/>
          <w:b/>
          <w:sz w:val="22"/>
          <w:szCs w:val="22"/>
        </w:rPr>
        <w:t>50</w:t>
      </w:r>
      <w:r w:rsidRPr="00DA5612">
        <w:rPr>
          <w:rFonts w:asciiTheme="minorHAnsi" w:hAnsiTheme="minorHAnsi" w:cstheme="minorHAnsi"/>
          <w:b/>
          <w:sz w:val="22"/>
          <w:szCs w:val="22"/>
        </w:rPr>
        <w:t xml:space="preserve"> 000 (</w:t>
      </w:r>
      <w:r>
        <w:rPr>
          <w:rFonts w:asciiTheme="minorHAnsi" w:hAnsiTheme="minorHAnsi" w:cstheme="minorHAnsi"/>
          <w:b/>
          <w:sz w:val="22"/>
          <w:szCs w:val="22"/>
        </w:rPr>
        <w:t>fifty</w:t>
      </w:r>
      <w:r w:rsidRPr="00DA5612">
        <w:rPr>
          <w:rFonts w:asciiTheme="minorHAnsi" w:hAnsiTheme="minorHAnsi" w:cstheme="minorHAnsi"/>
          <w:b/>
          <w:sz w:val="22"/>
          <w:szCs w:val="22"/>
        </w:rPr>
        <w:t xml:space="preserve"> thousand</w:t>
      </w:r>
      <w:r w:rsidRPr="00DA5612">
        <w:rPr>
          <w:rFonts w:asciiTheme="minorHAnsi" w:hAnsiTheme="minorHAnsi" w:cstheme="minorHAnsi"/>
          <w:sz w:val="22"/>
          <w:szCs w:val="22"/>
        </w:rPr>
        <w:t xml:space="preserve">) </w:t>
      </w:r>
      <w:r w:rsidRPr="00DA5612">
        <w:rPr>
          <w:rFonts w:asciiTheme="minorHAnsi" w:hAnsiTheme="minorHAnsi" w:cstheme="minorHAnsi"/>
          <w:b/>
          <w:sz w:val="22"/>
          <w:szCs w:val="22"/>
        </w:rPr>
        <w:t>CFAF</w:t>
      </w:r>
      <w:r w:rsidRPr="00DA5612">
        <w:rPr>
          <w:rFonts w:asciiTheme="minorHAnsi" w:hAnsiTheme="minorHAnsi" w:cstheme="minorHAnsi"/>
          <w:sz w:val="22"/>
          <w:szCs w:val="22"/>
        </w:rPr>
        <w:t xml:space="preserve"> payable on the account </w:t>
      </w:r>
      <w:r w:rsidRPr="00DA5612">
        <w:rPr>
          <w:rFonts w:asciiTheme="minorHAnsi" w:hAnsiTheme="minorHAnsi" w:cstheme="minorHAnsi"/>
          <w:b/>
          <w:sz w:val="22"/>
          <w:szCs w:val="22"/>
        </w:rPr>
        <w:t>n° 97568660001-28</w:t>
      </w:r>
      <w:r w:rsidRPr="00DA5612">
        <w:rPr>
          <w:rFonts w:asciiTheme="minorHAnsi" w:hAnsiTheme="minorHAnsi" w:cstheme="minorHAnsi"/>
          <w:sz w:val="22"/>
          <w:szCs w:val="22"/>
        </w:rPr>
        <w:t xml:space="preserve"> opened in the 12 BICEC agencies below the name of" Account Special CASE ARMP ".</w:t>
      </w:r>
      <w:proofErr w:type="gramEnd"/>
      <w:r w:rsidRPr="00DA5612">
        <w:rPr>
          <w:rFonts w:asciiTheme="minorHAnsi" w:hAnsiTheme="minorHAnsi" w:cstheme="minorHAnsi"/>
          <w:sz w:val="22"/>
          <w:szCs w:val="22"/>
        </w:rPr>
        <w:t xml:space="preserve"> It is about the agencies of: Yaoundé Central Agency, Douala </w:t>
      </w:r>
      <w:proofErr w:type="spellStart"/>
      <w:r w:rsidRPr="00DA5612">
        <w:rPr>
          <w:rFonts w:asciiTheme="minorHAnsi" w:hAnsiTheme="minorHAnsi" w:cstheme="minorHAnsi"/>
          <w:sz w:val="22"/>
          <w:szCs w:val="22"/>
        </w:rPr>
        <w:t>Bonanjo</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Buéa</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Ebolowa</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Dschang</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Ngaoundéré</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Maroua</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Limbé</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Bafoussam</w:t>
      </w:r>
      <w:proofErr w:type="spellEnd"/>
      <w:r w:rsidRPr="00DA5612">
        <w:rPr>
          <w:rFonts w:asciiTheme="minorHAnsi" w:hAnsiTheme="minorHAnsi" w:cstheme="minorHAnsi"/>
          <w:sz w:val="22"/>
          <w:szCs w:val="22"/>
        </w:rPr>
        <w:t xml:space="preserve">, </w:t>
      </w:r>
      <w:proofErr w:type="spellStart"/>
      <w:r w:rsidRPr="00DA5612">
        <w:rPr>
          <w:rFonts w:asciiTheme="minorHAnsi" w:hAnsiTheme="minorHAnsi" w:cstheme="minorHAnsi"/>
          <w:sz w:val="22"/>
          <w:szCs w:val="22"/>
        </w:rPr>
        <w:t>Bamend</w:t>
      </w:r>
      <w:r>
        <w:rPr>
          <w:rFonts w:asciiTheme="minorHAnsi" w:hAnsiTheme="minorHAnsi" w:cstheme="minorHAnsi"/>
          <w:sz w:val="22"/>
          <w:szCs w:val="22"/>
        </w:rPr>
        <w:t>a</w:t>
      </w:r>
      <w:proofErr w:type="spellEnd"/>
      <w:r>
        <w:rPr>
          <w:rFonts w:asciiTheme="minorHAnsi" w:hAnsiTheme="minorHAnsi" w:cstheme="minorHAnsi"/>
          <w:sz w:val="22"/>
          <w:szCs w:val="22"/>
        </w:rPr>
        <w:t xml:space="preserve">, Garoua, and </w:t>
      </w:r>
      <w:proofErr w:type="spellStart"/>
      <w:r>
        <w:rPr>
          <w:rFonts w:asciiTheme="minorHAnsi" w:hAnsiTheme="minorHAnsi" w:cstheme="minorHAnsi"/>
          <w:sz w:val="22"/>
          <w:szCs w:val="22"/>
        </w:rPr>
        <w:t>Bertoua</w:t>
      </w:r>
      <w:proofErr w:type="spellEnd"/>
      <w:r>
        <w:rPr>
          <w:rFonts w:asciiTheme="minorHAnsi" w:hAnsiTheme="minorHAnsi" w:cstheme="minorHAnsi"/>
          <w:sz w:val="22"/>
          <w:szCs w:val="22"/>
        </w:rPr>
        <w:t xml:space="preserve">. </w:t>
      </w:r>
    </w:p>
    <w:p w:rsidR="00CA74A5" w:rsidRPr="00005079" w:rsidRDefault="00CA74A5" w:rsidP="00CA74A5">
      <w:pPr>
        <w:pStyle w:val="DefaultText"/>
        <w:jc w:val="both"/>
        <w:rPr>
          <w:rFonts w:asciiTheme="minorHAnsi" w:hAnsiTheme="minorHAnsi" w:cstheme="minorHAnsi"/>
          <w:sz w:val="10"/>
          <w:szCs w:val="22"/>
        </w:rPr>
      </w:pPr>
    </w:p>
    <w:p w:rsidR="00CA74A5" w:rsidRPr="00DA5612" w:rsidRDefault="00CA74A5" w:rsidP="00CA74A5">
      <w:pPr>
        <w:pStyle w:val="DefaultText"/>
        <w:jc w:val="both"/>
        <w:rPr>
          <w:rFonts w:asciiTheme="minorHAnsi" w:hAnsiTheme="minorHAnsi" w:cstheme="minorHAnsi"/>
          <w:sz w:val="22"/>
          <w:szCs w:val="22"/>
        </w:rPr>
      </w:pPr>
      <w:r w:rsidRPr="00DA5612">
        <w:rPr>
          <w:rFonts w:asciiTheme="minorHAnsi" w:hAnsiTheme="minorHAnsi" w:cstheme="minorHAnsi"/>
          <w:sz w:val="22"/>
          <w:szCs w:val="22"/>
        </w:rPr>
        <w:t xml:space="preserve">The tenderer should return provided himself of a copy or photocopy of the Tender notice. </w:t>
      </w:r>
    </w:p>
    <w:p w:rsidR="00CA74A5" w:rsidRPr="00CA74A5" w:rsidRDefault="00CA74A5" w:rsidP="00CA74A5">
      <w:pPr>
        <w:pStyle w:val="DefaultText"/>
        <w:jc w:val="both"/>
        <w:rPr>
          <w:rFonts w:asciiTheme="minorHAnsi" w:hAnsiTheme="minorHAnsi" w:cstheme="minorHAnsi"/>
          <w:sz w:val="18"/>
          <w:szCs w:val="22"/>
        </w:rPr>
      </w:pPr>
    </w:p>
    <w:p w:rsidR="00CA74A5" w:rsidRPr="00DA5612" w:rsidRDefault="00CA74A5" w:rsidP="00CA74A5">
      <w:pPr>
        <w:pStyle w:val="DefaultText"/>
        <w:jc w:val="both"/>
        <w:rPr>
          <w:rFonts w:asciiTheme="minorHAnsi" w:hAnsiTheme="minorHAnsi" w:cstheme="minorHAnsi"/>
          <w:sz w:val="22"/>
          <w:szCs w:val="22"/>
        </w:rPr>
      </w:pPr>
      <w:proofErr w:type="gramStart"/>
      <w:r w:rsidRPr="00DA5612">
        <w:rPr>
          <w:rFonts w:asciiTheme="minorHAnsi" w:hAnsiTheme="minorHAnsi" w:cstheme="minorHAnsi"/>
          <w:sz w:val="22"/>
          <w:szCs w:val="22"/>
        </w:rPr>
        <w:t>At the moment</w:t>
      </w:r>
      <w:proofErr w:type="gramEnd"/>
      <w:r w:rsidRPr="00DA5612">
        <w:rPr>
          <w:rFonts w:asciiTheme="minorHAnsi" w:hAnsiTheme="minorHAnsi" w:cstheme="minorHAnsi"/>
          <w:sz w:val="22"/>
          <w:szCs w:val="22"/>
        </w:rPr>
        <w:t xml:space="preserve"> of the Tender file withdrawal, the tenderer should give a copy of the payment receipt bearing the name of the company, the name of the Contracting Authority and the number of the invitation to tender.</w:t>
      </w:r>
    </w:p>
    <w:p w:rsidR="00CA74A5" w:rsidRPr="009B05CD" w:rsidRDefault="00CA74A5" w:rsidP="00CA74A5">
      <w:pPr>
        <w:pStyle w:val="DefaultText"/>
        <w:jc w:val="both"/>
        <w:rPr>
          <w:rFonts w:asciiTheme="minorHAnsi" w:hAnsiTheme="minorHAnsi" w:cstheme="minorHAnsi"/>
          <w:sz w:val="6"/>
          <w:szCs w:val="24"/>
        </w:rPr>
      </w:pPr>
    </w:p>
    <w:p w:rsidR="00CA74A5" w:rsidRPr="009B05CD" w:rsidRDefault="00CA74A5" w:rsidP="00CA74A5">
      <w:pPr>
        <w:pStyle w:val="DefaultText"/>
        <w:jc w:val="both"/>
        <w:rPr>
          <w:rFonts w:asciiTheme="minorHAnsi" w:hAnsiTheme="minorHAnsi" w:cstheme="minorHAnsi"/>
          <w:sz w:val="2"/>
          <w:szCs w:val="24"/>
        </w:rPr>
      </w:pPr>
    </w:p>
    <w:p w:rsidR="00CA74A5" w:rsidRDefault="00CA74A5" w:rsidP="00CA74A5">
      <w:pPr>
        <w:pStyle w:val="DefaultText"/>
        <w:jc w:val="both"/>
        <w:rPr>
          <w:rFonts w:asciiTheme="minorHAnsi" w:hAnsiTheme="minorHAnsi" w:cstheme="minorHAnsi"/>
          <w:b/>
          <w:sz w:val="14"/>
          <w:szCs w:val="22"/>
        </w:rPr>
      </w:pPr>
    </w:p>
    <w:p w:rsidR="00CA74A5" w:rsidRPr="00812ECE" w:rsidRDefault="00CA74A5" w:rsidP="00CA74A5">
      <w:pPr>
        <w:pStyle w:val="DefaultText"/>
        <w:jc w:val="both"/>
        <w:rPr>
          <w:rFonts w:asciiTheme="minorHAnsi" w:hAnsiTheme="minorHAnsi" w:cstheme="minorHAnsi"/>
          <w:b/>
          <w:sz w:val="14"/>
          <w:szCs w:val="22"/>
        </w:rPr>
      </w:pPr>
    </w:p>
    <w:p w:rsidR="00CA74A5" w:rsidRPr="00E91A3F" w:rsidRDefault="00CA74A5" w:rsidP="00CA74A5">
      <w:pPr>
        <w:pStyle w:val="DefaultText"/>
        <w:jc w:val="both"/>
        <w:rPr>
          <w:rFonts w:asciiTheme="minorHAnsi" w:hAnsiTheme="minorHAnsi" w:cstheme="minorHAnsi"/>
          <w:b/>
          <w:sz w:val="22"/>
          <w:szCs w:val="22"/>
        </w:rPr>
      </w:pPr>
      <w:r w:rsidRPr="00E91A3F">
        <w:rPr>
          <w:rFonts w:asciiTheme="minorHAnsi" w:hAnsiTheme="minorHAnsi" w:cstheme="minorHAnsi"/>
          <w:b/>
          <w:sz w:val="22"/>
          <w:szCs w:val="22"/>
        </w:rPr>
        <w:lastRenderedPageBreak/>
        <w:t xml:space="preserve">10) Submission of offers  </w:t>
      </w:r>
    </w:p>
    <w:p w:rsidR="00CA74A5" w:rsidRPr="00E91A3F" w:rsidRDefault="00CA74A5" w:rsidP="00CA74A5">
      <w:pPr>
        <w:pStyle w:val="DefaultText1"/>
        <w:jc w:val="both"/>
        <w:rPr>
          <w:rFonts w:asciiTheme="minorHAnsi" w:hAnsiTheme="minorHAnsi" w:cstheme="minorHAnsi"/>
          <w:b/>
          <w:sz w:val="22"/>
          <w:szCs w:val="22"/>
        </w:rPr>
      </w:pPr>
      <w:r w:rsidRPr="00E91A3F">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sidR="00FC1701">
        <w:rPr>
          <w:rFonts w:asciiTheme="minorHAnsi" w:hAnsiTheme="minorHAnsi" w:cstheme="minorHAnsi"/>
          <w:b/>
          <w:sz w:val="22"/>
          <w:szCs w:val="22"/>
        </w:rPr>
        <w:t xml:space="preserve">13/12/2022 </w:t>
      </w:r>
      <w:r w:rsidRPr="00E91A3F">
        <w:rPr>
          <w:rFonts w:asciiTheme="minorHAnsi" w:hAnsiTheme="minorHAnsi" w:cstheme="minorHAnsi"/>
          <w:b/>
          <w:sz w:val="22"/>
          <w:szCs w:val="22"/>
        </w:rPr>
        <w:t>at 3 PM</w:t>
      </w:r>
      <w:r w:rsidRPr="00E91A3F">
        <w:rPr>
          <w:rFonts w:asciiTheme="minorHAnsi" w:hAnsiTheme="minorHAnsi" w:cstheme="minorHAnsi"/>
          <w:sz w:val="22"/>
          <w:szCs w:val="22"/>
        </w:rPr>
        <w:t xml:space="preserve"> at the SODECOTON Head office in Garoua.</w:t>
      </w:r>
    </w:p>
    <w:p w:rsidR="00CA74A5" w:rsidRPr="00E91A3F" w:rsidRDefault="00CA74A5" w:rsidP="00CA74A5">
      <w:pPr>
        <w:pStyle w:val="DefaultText1"/>
        <w:jc w:val="both"/>
        <w:rPr>
          <w:rFonts w:asciiTheme="minorHAnsi" w:hAnsiTheme="minorHAnsi" w:cstheme="minorHAnsi"/>
          <w:sz w:val="22"/>
          <w:szCs w:val="22"/>
        </w:rPr>
      </w:pPr>
    </w:p>
    <w:p w:rsidR="00CA74A5" w:rsidRPr="00E91A3F" w:rsidRDefault="00CA74A5" w:rsidP="00CA74A5">
      <w:pPr>
        <w:pStyle w:val="DefaultText1"/>
        <w:jc w:val="both"/>
        <w:rPr>
          <w:rFonts w:asciiTheme="minorHAnsi" w:hAnsiTheme="minorHAnsi" w:cstheme="minorHAnsi"/>
          <w:sz w:val="22"/>
          <w:szCs w:val="22"/>
        </w:rPr>
      </w:pPr>
      <w:r w:rsidRPr="00E91A3F">
        <w:rPr>
          <w:rFonts w:asciiTheme="minorHAnsi" w:hAnsiTheme="minorHAnsi" w:cstheme="minorHAnsi"/>
          <w:sz w:val="22"/>
          <w:szCs w:val="22"/>
        </w:rPr>
        <w:t>The folds containing the tenders should carry the inscription:</w:t>
      </w:r>
    </w:p>
    <w:p w:rsidR="00CA74A5" w:rsidRPr="00E91A3F" w:rsidRDefault="00CA74A5" w:rsidP="00CA74A5">
      <w:pPr>
        <w:jc w:val="both"/>
        <w:rPr>
          <w:rFonts w:asciiTheme="minorHAnsi" w:hAnsiTheme="minorHAnsi" w:cstheme="minorHAnsi"/>
          <w:color w:val="auto"/>
          <w:sz w:val="22"/>
          <w:szCs w:val="22"/>
          <w:lang w:val="en-US"/>
        </w:rPr>
      </w:pPr>
    </w:p>
    <w:p w:rsidR="008C25F3" w:rsidRPr="00627DB3" w:rsidRDefault="00CA74A5" w:rsidP="008C25F3">
      <w:pPr>
        <w:jc w:val="center"/>
        <w:rPr>
          <w:rFonts w:asciiTheme="minorHAnsi" w:hAnsiTheme="minorHAnsi" w:cstheme="minorHAnsi"/>
          <w:b/>
          <w:bCs/>
          <w:color w:val="auto"/>
          <w:sz w:val="22"/>
          <w:szCs w:val="22"/>
          <w:lang w:val="en-US"/>
        </w:rPr>
      </w:pPr>
      <w:r w:rsidRPr="00B30196">
        <w:rPr>
          <w:rFonts w:asciiTheme="minorHAnsi" w:hAnsiTheme="minorHAnsi" w:cstheme="minorHAnsi"/>
          <w:b/>
          <w:bCs/>
          <w:color w:val="auto"/>
          <w:sz w:val="22"/>
          <w:szCs w:val="22"/>
        </w:rPr>
        <w:t xml:space="preserve">OPEN </w:t>
      </w:r>
      <w:r>
        <w:rPr>
          <w:rFonts w:asciiTheme="minorHAnsi" w:hAnsiTheme="minorHAnsi" w:cstheme="minorHAnsi"/>
          <w:b/>
          <w:bCs/>
          <w:color w:val="auto"/>
          <w:sz w:val="22"/>
          <w:szCs w:val="22"/>
        </w:rPr>
        <w:t xml:space="preserve">INTERNATIONAL INVITATION TO TENDER </w:t>
      </w:r>
      <w:r w:rsidR="008C25F3" w:rsidRPr="00627DB3">
        <w:rPr>
          <w:rFonts w:asciiTheme="minorHAnsi" w:hAnsiTheme="minorHAnsi" w:cstheme="minorHAnsi"/>
          <w:b/>
          <w:bCs/>
          <w:color w:val="auto"/>
          <w:sz w:val="22"/>
          <w:szCs w:val="22"/>
          <w:lang w:val="en-US"/>
        </w:rPr>
        <w:t>N°</w:t>
      </w:r>
      <w:r w:rsidR="008C25F3">
        <w:rPr>
          <w:rFonts w:asciiTheme="minorHAnsi" w:hAnsiTheme="minorHAnsi" w:cstheme="minorHAnsi"/>
          <w:b/>
          <w:bCs/>
          <w:color w:val="auto"/>
          <w:sz w:val="22"/>
          <w:szCs w:val="22"/>
          <w:lang w:val="en-US"/>
        </w:rPr>
        <w:t>104</w:t>
      </w:r>
      <w:r w:rsidR="008C25F3" w:rsidRPr="00627DB3">
        <w:rPr>
          <w:rFonts w:asciiTheme="minorHAnsi" w:hAnsiTheme="minorHAnsi" w:cstheme="minorHAnsi"/>
          <w:b/>
          <w:bCs/>
          <w:color w:val="auto"/>
          <w:sz w:val="22"/>
          <w:szCs w:val="22"/>
          <w:lang w:val="en-US"/>
        </w:rPr>
        <w:t>/22/ONIT/SDCC/ITB</w:t>
      </w:r>
    </w:p>
    <w:p w:rsidR="00CA74A5" w:rsidRPr="00627DB3" w:rsidRDefault="008C25F3" w:rsidP="008C25F3">
      <w:pPr>
        <w:jc w:val="center"/>
        <w:rPr>
          <w:rFonts w:asciiTheme="minorHAnsi" w:hAnsiTheme="minorHAnsi" w:cstheme="minorHAnsi"/>
          <w:b/>
          <w:color w:val="202124"/>
          <w:sz w:val="22"/>
          <w:szCs w:val="22"/>
        </w:rPr>
      </w:pPr>
      <w:r w:rsidRPr="00627DB3">
        <w:rPr>
          <w:rFonts w:asciiTheme="minorHAnsi" w:hAnsiTheme="minorHAnsi" w:cstheme="minorHAnsi"/>
          <w:b/>
          <w:bCs/>
          <w:color w:val="auto"/>
          <w:sz w:val="22"/>
          <w:szCs w:val="22"/>
          <w:lang w:val="en-US"/>
        </w:rPr>
        <w:t xml:space="preserve">OF </w:t>
      </w:r>
      <w:r>
        <w:rPr>
          <w:rFonts w:asciiTheme="minorHAnsi" w:hAnsiTheme="minorHAnsi" w:cstheme="minorHAnsi"/>
          <w:b/>
          <w:bCs/>
          <w:color w:val="auto"/>
          <w:sz w:val="22"/>
          <w:szCs w:val="22"/>
          <w:lang w:val="en-US"/>
        </w:rPr>
        <w:t>03/11/2022</w:t>
      </w:r>
      <w:r w:rsidR="00CA74A5" w:rsidRPr="00627DB3">
        <w:rPr>
          <w:rFonts w:asciiTheme="minorHAnsi" w:hAnsiTheme="minorHAnsi" w:cstheme="minorHAnsi"/>
          <w:b/>
          <w:bCs/>
          <w:color w:val="auto"/>
          <w:sz w:val="22"/>
          <w:szCs w:val="22"/>
          <w:lang w:val="en-US"/>
        </w:rPr>
        <w:t xml:space="preserve"> FOR THE SUPPLY </w:t>
      </w:r>
      <w:r w:rsidR="00CA74A5" w:rsidRPr="00627DB3">
        <w:rPr>
          <w:rFonts w:asciiTheme="minorHAnsi" w:hAnsiTheme="minorHAnsi" w:cstheme="minorHAnsi"/>
          <w:b/>
          <w:bCs/>
          <w:sz w:val="22"/>
          <w:szCs w:val="22"/>
          <w:lang w:val="en-US"/>
        </w:rPr>
        <w:t xml:space="preserve">OF A BATCH OF 50 TONS OF </w:t>
      </w:r>
      <w:r w:rsidR="00CA74A5">
        <w:rPr>
          <w:rFonts w:asciiTheme="minorHAnsi" w:hAnsiTheme="minorHAnsi" w:cstheme="minorHAnsi"/>
          <w:b/>
          <w:bCs/>
          <w:sz w:val="22"/>
          <w:szCs w:val="22"/>
          <w:lang w:val="en-US"/>
        </w:rPr>
        <w:t>MINERAL AZOTE</w:t>
      </w:r>
      <w:r w:rsidR="00CA74A5" w:rsidRPr="00627DB3">
        <w:rPr>
          <w:rFonts w:asciiTheme="minorHAnsi" w:hAnsiTheme="minorHAnsi" w:cstheme="minorHAnsi"/>
          <w:b/>
          <w:bCs/>
          <w:sz w:val="22"/>
          <w:szCs w:val="22"/>
          <w:lang w:val="en-US"/>
        </w:rPr>
        <w:t xml:space="preserve">, CONCENTRATE VITAMIN </w:t>
      </w:r>
      <w:r w:rsidR="00CA74A5" w:rsidRPr="00627DB3">
        <w:rPr>
          <w:rFonts w:asciiTheme="minorHAnsi" w:hAnsiTheme="minorHAnsi" w:cstheme="minorHAnsi"/>
          <w:b/>
          <w:color w:val="202124"/>
          <w:sz w:val="22"/>
          <w:szCs w:val="22"/>
          <w:lang w:val="en"/>
        </w:rPr>
        <w:t xml:space="preserve">BOVINE SEMOULETTE </w:t>
      </w:r>
      <w:r w:rsidR="00CA74A5">
        <w:rPr>
          <w:rFonts w:asciiTheme="minorHAnsi" w:hAnsiTheme="minorHAnsi" w:cstheme="minorHAnsi"/>
          <w:b/>
          <w:color w:val="202124"/>
          <w:sz w:val="22"/>
          <w:szCs w:val="22"/>
          <w:lang w:val="en"/>
        </w:rPr>
        <w:t>TO</w:t>
      </w:r>
      <w:r w:rsidR="00CA74A5" w:rsidRPr="00627DB3">
        <w:rPr>
          <w:rFonts w:asciiTheme="minorHAnsi" w:hAnsiTheme="minorHAnsi" w:cstheme="minorHAnsi"/>
          <w:b/>
          <w:color w:val="202124"/>
          <w:sz w:val="22"/>
          <w:szCs w:val="22"/>
          <w:lang w:val="en"/>
        </w:rPr>
        <w:t xml:space="preserve"> SODECOTON</w:t>
      </w:r>
    </w:p>
    <w:p w:rsidR="00CA74A5" w:rsidRPr="00E91A3F" w:rsidRDefault="00CA74A5" w:rsidP="00CA74A5">
      <w:pPr>
        <w:pStyle w:val="DefaultText1"/>
        <w:jc w:val="center"/>
        <w:rPr>
          <w:rFonts w:asciiTheme="minorHAnsi" w:hAnsiTheme="minorHAnsi" w:cstheme="minorHAnsi"/>
          <w:b/>
          <w:sz w:val="22"/>
          <w:szCs w:val="22"/>
        </w:rPr>
      </w:pPr>
      <w:r w:rsidRPr="00E91A3F">
        <w:rPr>
          <w:rFonts w:asciiTheme="minorHAnsi" w:hAnsiTheme="minorHAnsi" w:cstheme="minorHAnsi"/>
          <w:b/>
          <w:sz w:val="22"/>
          <w:szCs w:val="22"/>
        </w:rPr>
        <w:t xml:space="preserve"> “TO BE OPENED ONLY DURING THE BID-OPENING SESSION."</w:t>
      </w:r>
    </w:p>
    <w:p w:rsidR="00CA74A5" w:rsidRPr="00E91A3F" w:rsidRDefault="00CA74A5" w:rsidP="00CA74A5">
      <w:pPr>
        <w:widowControl w:val="0"/>
        <w:ind w:right="-20"/>
        <w:jc w:val="both"/>
        <w:rPr>
          <w:rFonts w:asciiTheme="minorHAnsi" w:hAnsiTheme="minorHAnsi" w:cstheme="minorHAnsi"/>
          <w:b/>
          <w:bCs/>
          <w:color w:val="auto"/>
          <w:sz w:val="22"/>
          <w:szCs w:val="22"/>
          <w:lang w:val="en-GB"/>
        </w:rPr>
      </w:pPr>
      <w:r w:rsidRPr="00E91A3F">
        <w:rPr>
          <w:rFonts w:asciiTheme="minorHAnsi" w:hAnsiTheme="minorHAnsi" w:cstheme="minorHAnsi"/>
          <w:b/>
          <w:color w:val="auto"/>
          <w:sz w:val="22"/>
          <w:szCs w:val="22"/>
          <w:lang w:val="en-GB"/>
        </w:rPr>
        <w:t>11</w:t>
      </w:r>
      <w:r w:rsidRPr="00E91A3F">
        <w:rPr>
          <w:rFonts w:asciiTheme="minorHAnsi" w:hAnsiTheme="minorHAnsi" w:cstheme="minorHAnsi"/>
          <w:b/>
          <w:bCs/>
          <w:color w:val="auto"/>
          <w:sz w:val="22"/>
          <w:szCs w:val="22"/>
          <w:lang w:val="en-GB"/>
        </w:rPr>
        <w:t>)</w:t>
      </w:r>
      <w:r w:rsidRPr="00E91A3F">
        <w:rPr>
          <w:rFonts w:asciiTheme="minorHAnsi" w:hAnsiTheme="minorHAnsi" w:cstheme="minorHAnsi"/>
          <w:b/>
          <w:bCs/>
          <w:color w:val="auto"/>
          <w:spacing w:val="6"/>
          <w:sz w:val="22"/>
          <w:szCs w:val="22"/>
          <w:lang w:val="en-GB"/>
        </w:rPr>
        <w:t xml:space="preserve"> B</w:t>
      </w:r>
      <w:r w:rsidRPr="00E91A3F">
        <w:rPr>
          <w:rFonts w:asciiTheme="minorHAnsi" w:hAnsiTheme="minorHAnsi" w:cstheme="minorHAnsi"/>
          <w:b/>
          <w:bCs/>
          <w:color w:val="auto"/>
          <w:sz w:val="22"/>
          <w:szCs w:val="22"/>
          <w:lang w:val="en-GB"/>
        </w:rPr>
        <w:t>id bond</w:t>
      </w:r>
    </w:p>
    <w:p w:rsidR="00CA74A5" w:rsidRDefault="00CA74A5" w:rsidP="00CA74A5">
      <w:pPr>
        <w:pStyle w:val="DefaultText"/>
        <w:jc w:val="both"/>
        <w:rPr>
          <w:rFonts w:asciiTheme="minorHAnsi" w:hAnsiTheme="minorHAnsi" w:cstheme="minorHAnsi"/>
          <w:b/>
          <w:color w:val="auto"/>
          <w:sz w:val="22"/>
          <w:szCs w:val="22"/>
        </w:rPr>
      </w:pPr>
      <w:r w:rsidRPr="00E91A3F">
        <w:rPr>
          <w:rFonts w:asciiTheme="minorHAnsi" w:hAnsiTheme="minorHAnsi" w:cstheme="minorHAnsi"/>
          <w:color w:val="auto"/>
          <w:sz w:val="22"/>
          <w:szCs w:val="22"/>
        </w:rPr>
        <w:t xml:space="preserve">Each tenderer will join to his administrative parts a bid bond delivered by a </w:t>
      </w:r>
      <w:r w:rsidRPr="00E91A3F">
        <w:rPr>
          <w:rFonts w:asciiTheme="minorHAnsi" w:hAnsiTheme="minorHAnsi" w:cstheme="minorHAnsi"/>
          <w:sz w:val="22"/>
          <w:szCs w:val="22"/>
        </w:rPr>
        <w:t xml:space="preserve">first class bank or </w:t>
      </w:r>
      <w:r w:rsidRPr="00E91A3F">
        <w:rPr>
          <w:rFonts w:asciiTheme="minorHAnsi" w:hAnsiTheme="minorHAnsi" w:cstheme="minorHAnsi"/>
          <w:color w:val="auto"/>
          <w:sz w:val="22"/>
          <w:szCs w:val="22"/>
        </w:rPr>
        <w:t>financial structure approved by the Ministry in Charge of Finances of Cameroun whose amount is fixed at</w:t>
      </w:r>
      <w:r w:rsidRPr="00E91A3F">
        <w:rPr>
          <w:rFonts w:asciiTheme="minorHAnsi" w:hAnsiTheme="minorHAnsi" w:cstheme="minorHAnsi"/>
          <w:b/>
          <w:color w:val="auto"/>
          <w:sz w:val="22"/>
          <w:szCs w:val="22"/>
        </w:rPr>
        <w:t xml:space="preserve"> </w:t>
      </w:r>
    </w:p>
    <w:p w:rsidR="00CA74A5" w:rsidRPr="00E91A3F" w:rsidRDefault="00CA74A5" w:rsidP="00CA74A5">
      <w:pPr>
        <w:pStyle w:val="DefaultText"/>
        <w:jc w:val="both"/>
        <w:rPr>
          <w:rFonts w:asciiTheme="minorHAnsi" w:hAnsiTheme="minorHAnsi" w:cstheme="minorHAnsi"/>
          <w:bCs/>
          <w:color w:val="auto"/>
          <w:sz w:val="22"/>
          <w:szCs w:val="22"/>
          <w:lang w:val="en-GB"/>
        </w:rPr>
      </w:pPr>
      <w:r>
        <w:rPr>
          <w:rFonts w:asciiTheme="minorHAnsi" w:hAnsiTheme="minorHAnsi" w:cstheme="minorHAnsi"/>
          <w:b/>
          <w:color w:val="auto"/>
          <w:sz w:val="22"/>
          <w:szCs w:val="22"/>
        </w:rPr>
        <w:t>1 0</w:t>
      </w:r>
      <w:r w:rsidRPr="00E91A3F">
        <w:rPr>
          <w:rFonts w:asciiTheme="minorHAnsi" w:hAnsiTheme="minorHAnsi" w:cstheme="minorHAnsi"/>
          <w:b/>
          <w:color w:val="auto"/>
          <w:sz w:val="22"/>
          <w:szCs w:val="22"/>
        </w:rPr>
        <w:t xml:space="preserve">00 000 CFAF </w:t>
      </w:r>
      <w:r w:rsidRPr="00E91A3F">
        <w:rPr>
          <w:rFonts w:asciiTheme="minorHAnsi" w:hAnsiTheme="minorHAnsi" w:cstheme="minorHAnsi"/>
          <w:color w:val="auto"/>
          <w:sz w:val="22"/>
          <w:szCs w:val="22"/>
        </w:rPr>
        <w:t xml:space="preserve">and valid for </w:t>
      </w:r>
      <w:proofErr w:type="gramStart"/>
      <w:r w:rsidRPr="00E91A3F">
        <w:rPr>
          <w:rFonts w:asciiTheme="minorHAnsi" w:hAnsiTheme="minorHAnsi" w:cstheme="minorHAnsi"/>
          <w:color w:val="auto"/>
          <w:sz w:val="22"/>
          <w:szCs w:val="22"/>
        </w:rPr>
        <w:t>thirty (30) days</w:t>
      </w:r>
      <w:proofErr w:type="gramEnd"/>
      <w:r w:rsidRPr="00E91A3F">
        <w:rPr>
          <w:rFonts w:asciiTheme="minorHAnsi" w:hAnsiTheme="minorHAnsi" w:cstheme="minorHAnsi"/>
          <w:color w:val="auto"/>
          <w:sz w:val="22"/>
          <w:szCs w:val="22"/>
        </w:rPr>
        <w:t xml:space="preserve"> beyond the original date of the validity of the offers</w:t>
      </w:r>
      <w:r w:rsidRPr="00E91A3F">
        <w:rPr>
          <w:rFonts w:asciiTheme="minorHAnsi" w:hAnsiTheme="minorHAnsi" w:cstheme="minorHAnsi"/>
          <w:sz w:val="22"/>
          <w:szCs w:val="22"/>
        </w:rPr>
        <w:t>.</w:t>
      </w:r>
      <w:r w:rsidRPr="00E91A3F">
        <w:rPr>
          <w:rFonts w:asciiTheme="minorHAnsi" w:hAnsiTheme="minorHAnsi" w:cstheme="minorHAnsi"/>
          <w:bCs/>
          <w:color w:val="auto"/>
          <w:sz w:val="22"/>
          <w:szCs w:val="22"/>
          <w:lang w:val="en-GB"/>
        </w:rPr>
        <w:t xml:space="preserve"> </w:t>
      </w:r>
    </w:p>
    <w:p w:rsidR="00CA74A5" w:rsidRPr="00E91A3F" w:rsidRDefault="00CA74A5" w:rsidP="00CA74A5">
      <w:pPr>
        <w:pStyle w:val="DefaultText"/>
        <w:jc w:val="both"/>
        <w:rPr>
          <w:rFonts w:asciiTheme="minorHAnsi" w:hAnsiTheme="minorHAnsi" w:cstheme="minorHAnsi"/>
          <w:b/>
          <w:bCs/>
          <w:color w:val="auto"/>
          <w:sz w:val="22"/>
          <w:szCs w:val="22"/>
          <w:lang w:val="en-GB"/>
        </w:rPr>
      </w:pPr>
    </w:p>
    <w:p w:rsidR="00CA74A5" w:rsidRPr="00E91A3F" w:rsidRDefault="00CA74A5" w:rsidP="00CA74A5">
      <w:pPr>
        <w:jc w:val="both"/>
        <w:rPr>
          <w:rFonts w:asciiTheme="minorHAnsi" w:hAnsiTheme="minorHAnsi" w:cstheme="minorHAnsi"/>
          <w:b/>
          <w:sz w:val="22"/>
          <w:szCs w:val="22"/>
          <w:lang w:val="en-US"/>
        </w:rPr>
      </w:pPr>
      <w:r w:rsidRPr="00E91A3F">
        <w:rPr>
          <w:rFonts w:asciiTheme="minorHAnsi" w:hAnsiTheme="minorHAnsi" w:cstheme="minorHAnsi"/>
          <w:b/>
          <w:sz w:val="22"/>
          <w:szCs w:val="22"/>
          <w:lang w:val="en-US"/>
        </w:rPr>
        <w:t xml:space="preserve">12) Admissibility of the offers  </w:t>
      </w:r>
    </w:p>
    <w:p w:rsidR="00CA74A5" w:rsidRDefault="00CA74A5" w:rsidP="00CA74A5">
      <w:pPr>
        <w:jc w:val="both"/>
        <w:rPr>
          <w:rFonts w:asciiTheme="minorHAnsi" w:hAnsiTheme="minorHAnsi" w:cstheme="minorHAnsi"/>
          <w:sz w:val="22"/>
          <w:szCs w:val="22"/>
          <w:lang w:val="en-US"/>
        </w:rPr>
      </w:pPr>
      <w:r w:rsidRPr="00E91A3F">
        <w:rPr>
          <w:rFonts w:asciiTheme="minorHAnsi" w:hAnsiTheme="minorHAnsi" w:cstheme="minorHAnsi"/>
          <w:sz w:val="22"/>
          <w:szCs w:val="22"/>
          <w:lang w:val="en-US"/>
        </w:rPr>
        <w:t xml:space="preserve">The administrative documents required must be produced in originals or true copies certified by the issuing service or competent administrative authority; except those whose emission is done online, in accordance with the Special Conditions of the invitation to tender. They must not be older than three months preceding the date of submission of bids or must not be have been established after the signing of the tender notice. </w:t>
      </w:r>
    </w:p>
    <w:p w:rsidR="00CA74A5" w:rsidRPr="00E91A3F" w:rsidRDefault="00CA74A5" w:rsidP="00CA74A5">
      <w:pPr>
        <w:jc w:val="both"/>
        <w:rPr>
          <w:rFonts w:asciiTheme="minorHAnsi" w:hAnsiTheme="minorHAnsi" w:cstheme="minorHAnsi"/>
          <w:sz w:val="22"/>
          <w:szCs w:val="22"/>
          <w:lang w:val="en-US"/>
        </w:rPr>
      </w:pPr>
    </w:p>
    <w:p w:rsidR="00CA74A5" w:rsidRPr="008D183C" w:rsidRDefault="00CA74A5" w:rsidP="00CA74A5">
      <w:pPr>
        <w:jc w:val="both"/>
        <w:rPr>
          <w:rFonts w:asciiTheme="minorHAnsi" w:hAnsiTheme="minorHAnsi" w:cstheme="minorHAnsi"/>
          <w:sz w:val="22"/>
          <w:szCs w:val="22"/>
          <w:lang w:val="en-US"/>
        </w:rPr>
      </w:pPr>
      <w:r w:rsidRPr="008D183C">
        <w:rPr>
          <w:rFonts w:asciiTheme="minorHAnsi" w:hAnsiTheme="minorHAnsi" w:cstheme="minorHAnsi"/>
          <w:b/>
          <w:sz w:val="22"/>
          <w:szCs w:val="22"/>
          <w:lang w:val="en-US"/>
        </w:rPr>
        <w:t xml:space="preserve">Foreign </w:t>
      </w:r>
      <w:proofErr w:type="gramStart"/>
      <w:r w:rsidRPr="008D183C">
        <w:rPr>
          <w:rFonts w:asciiTheme="minorHAnsi" w:hAnsiTheme="minorHAnsi" w:cstheme="minorHAnsi"/>
          <w:b/>
          <w:sz w:val="22"/>
          <w:szCs w:val="22"/>
          <w:lang w:val="en-US"/>
        </w:rPr>
        <w:t>banks which will issue bid bonds as part of this invitation to tender</w:t>
      </w:r>
      <w:proofErr w:type="gramEnd"/>
      <w:r w:rsidRPr="008D183C">
        <w:rPr>
          <w:rFonts w:asciiTheme="minorHAnsi" w:hAnsiTheme="minorHAnsi" w:cstheme="minorHAnsi"/>
          <w:b/>
          <w:sz w:val="22"/>
          <w:szCs w:val="22"/>
          <w:lang w:val="en-US"/>
        </w:rPr>
        <w:t xml:space="preserve"> must have correspondents in the network of first-class local banks. Local banks formally indicated by foreign banks must provide a signed document establishing their relationship with said banks.</w:t>
      </w:r>
    </w:p>
    <w:p w:rsidR="00CA74A5" w:rsidRPr="00E91A3F" w:rsidRDefault="00CA74A5" w:rsidP="00CA74A5">
      <w:pPr>
        <w:jc w:val="both"/>
        <w:rPr>
          <w:rFonts w:asciiTheme="minorHAnsi" w:hAnsiTheme="minorHAnsi" w:cstheme="minorHAnsi"/>
          <w:b/>
          <w:color w:val="auto"/>
          <w:sz w:val="22"/>
          <w:szCs w:val="22"/>
          <w:lang w:val="en-US"/>
        </w:rPr>
      </w:pPr>
    </w:p>
    <w:p w:rsidR="00CA74A5" w:rsidRPr="00E91A3F" w:rsidRDefault="00CA74A5" w:rsidP="00CA74A5">
      <w:pPr>
        <w:jc w:val="both"/>
        <w:rPr>
          <w:rFonts w:asciiTheme="minorHAnsi" w:hAnsiTheme="minorHAnsi" w:cstheme="minorHAnsi"/>
          <w:b/>
          <w:color w:val="auto"/>
          <w:sz w:val="22"/>
          <w:szCs w:val="22"/>
          <w:lang w:val="en-US"/>
        </w:rPr>
      </w:pPr>
      <w:r w:rsidRPr="00E91A3F">
        <w:rPr>
          <w:rFonts w:asciiTheme="minorHAnsi" w:hAnsiTheme="minorHAnsi" w:cstheme="minorHAnsi"/>
          <w:b/>
          <w:color w:val="auto"/>
          <w:sz w:val="22"/>
          <w:szCs w:val="22"/>
          <w:lang w:val="en-US"/>
        </w:rPr>
        <w:t>The absence of a bid bond will result in the simple rejection of the offer without any petition.</w:t>
      </w:r>
    </w:p>
    <w:p w:rsidR="00CA74A5" w:rsidRPr="00CD0B6D" w:rsidRDefault="00CA74A5" w:rsidP="00CA74A5">
      <w:pPr>
        <w:jc w:val="both"/>
        <w:rPr>
          <w:rFonts w:asciiTheme="minorHAnsi" w:hAnsiTheme="minorHAnsi" w:cstheme="minorHAnsi"/>
          <w:color w:val="auto"/>
          <w:szCs w:val="25"/>
          <w:lang w:val="en-US"/>
        </w:rPr>
      </w:pPr>
    </w:p>
    <w:p w:rsidR="00CA74A5" w:rsidRPr="00DA5612" w:rsidRDefault="00CA74A5" w:rsidP="00CA74A5">
      <w:pPr>
        <w:jc w:val="both"/>
        <w:rPr>
          <w:rFonts w:asciiTheme="minorHAnsi" w:hAnsiTheme="minorHAnsi" w:cstheme="minorHAnsi"/>
          <w:b/>
          <w:sz w:val="22"/>
          <w:szCs w:val="22"/>
          <w:lang w:val="en-US"/>
        </w:rPr>
      </w:pPr>
      <w:r w:rsidRPr="00DA5612">
        <w:rPr>
          <w:rFonts w:asciiTheme="minorHAnsi" w:hAnsiTheme="minorHAnsi" w:cstheme="minorHAnsi"/>
          <w:b/>
          <w:color w:val="auto"/>
          <w:sz w:val="22"/>
          <w:szCs w:val="22"/>
          <w:lang w:val="en-US"/>
        </w:rPr>
        <w:t xml:space="preserve">13) </w:t>
      </w:r>
      <w:r w:rsidRPr="00DA5612">
        <w:rPr>
          <w:rFonts w:asciiTheme="minorHAnsi" w:hAnsiTheme="minorHAnsi" w:cstheme="minorHAnsi"/>
          <w:b/>
          <w:sz w:val="22"/>
          <w:szCs w:val="22"/>
          <w:lang w:val="en-US"/>
        </w:rPr>
        <w:t xml:space="preserve">Opening of bids  </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The bids </w:t>
      </w:r>
      <w:proofErr w:type="gramStart"/>
      <w:r w:rsidRPr="00DA5612">
        <w:rPr>
          <w:rFonts w:asciiTheme="minorHAnsi" w:hAnsiTheme="minorHAnsi" w:cstheme="minorHAnsi"/>
          <w:sz w:val="22"/>
          <w:szCs w:val="22"/>
          <w:lang w:val="en-US"/>
        </w:rPr>
        <w:t>shall be opened</w:t>
      </w:r>
      <w:proofErr w:type="gramEnd"/>
      <w:r w:rsidRPr="00DA5612">
        <w:rPr>
          <w:rFonts w:asciiTheme="minorHAnsi" w:hAnsiTheme="minorHAnsi" w:cstheme="minorHAnsi"/>
          <w:sz w:val="22"/>
          <w:szCs w:val="22"/>
          <w:lang w:val="en-US"/>
        </w:rPr>
        <w:t xml:space="preserve"> in a single phase by the Internal Tender Board of SODECOTON in its meeting room at the Head office of the Society in Garoua on </w:t>
      </w:r>
      <w:r w:rsidR="00FC1701">
        <w:rPr>
          <w:rFonts w:asciiTheme="minorHAnsi" w:hAnsiTheme="minorHAnsi" w:cstheme="minorHAnsi"/>
          <w:b/>
          <w:sz w:val="22"/>
          <w:szCs w:val="22"/>
        </w:rPr>
        <w:t xml:space="preserve">13/12/2022 </w:t>
      </w:r>
      <w:r w:rsidRPr="00DA5612">
        <w:rPr>
          <w:rFonts w:asciiTheme="minorHAnsi" w:hAnsiTheme="minorHAnsi" w:cstheme="minorHAnsi"/>
          <w:sz w:val="22"/>
          <w:szCs w:val="22"/>
          <w:lang w:val="en-US"/>
        </w:rPr>
        <w:t xml:space="preserve">from </w:t>
      </w:r>
      <w:r w:rsidRPr="00DA5612">
        <w:rPr>
          <w:rFonts w:asciiTheme="minorHAnsi" w:hAnsiTheme="minorHAnsi" w:cstheme="minorHAnsi"/>
          <w:b/>
          <w:bCs/>
          <w:sz w:val="22"/>
          <w:szCs w:val="22"/>
          <w:lang w:val="en-US"/>
        </w:rPr>
        <w:t>4PM</w:t>
      </w:r>
      <w:r w:rsidRPr="00DA5612">
        <w:rPr>
          <w:rFonts w:asciiTheme="minorHAnsi" w:hAnsiTheme="minorHAnsi" w:cstheme="minorHAnsi"/>
          <w:sz w:val="22"/>
          <w:szCs w:val="22"/>
          <w:lang w:val="en-US"/>
        </w:rPr>
        <w:t xml:space="preserve">.   </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 </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Only bidders can attend or </w:t>
      </w:r>
      <w:proofErr w:type="gramStart"/>
      <w:r w:rsidRPr="00DA5612">
        <w:rPr>
          <w:rFonts w:asciiTheme="minorHAnsi" w:hAnsiTheme="minorHAnsi" w:cstheme="minorHAnsi"/>
          <w:sz w:val="22"/>
          <w:szCs w:val="22"/>
          <w:lang w:val="en-US"/>
        </w:rPr>
        <w:t>be duly represented</w:t>
      </w:r>
      <w:proofErr w:type="gramEnd"/>
      <w:r w:rsidRPr="00DA5612">
        <w:rPr>
          <w:rFonts w:asciiTheme="minorHAnsi" w:hAnsiTheme="minorHAnsi" w:cstheme="minorHAnsi"/>
          <w:sz w:val="22"/>
          <w:szCs w:val="22"/>
          <w:lang w:val="en-US"/>
        </w:rPr>
        <w:t xml:space="preserve"> by a person of their choice having a perfect knowledge of the offer.   </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Only one representative per bidder </w:t>
      </w:r>
      <w:proofErr w:type="gramStart"/>
      <w:r w:rsidRPr="00DA5612">
        <w:rPr>
          <w:rFonts w:asciiTheme="minorHAnsi" w:hAnsiTheme="minorHAnsi" w:cstheme="minorHAnsi"/>
          <w:sz w:val="22"/>
          <w:szCs w:val="22"/>
          <w:lang w:val="en-US"/>
        </w:rPr>
        <w:t>will be admitted</w:t>
      </w:r>
      <w:proofErr w:type="gramEnd"/>
      <w:r w:rsidRPr="00DA5612">
        <w:rPr>
          <w:rFonts w:asciiTheme="minorHAnsi" w:hAnsiTheme="minorHAnsi" w:cstheme="minorHAnsi"/>
          <w:sz w:val="22"/>
          <w:szCs w:val="22"/>
          <w:lang w:val="en-US"/>
        </w:rPr>
        <w:t xml:space="preserve"> in room.</w:t>
      </w:r>
    </w:p>
    <w:p w:rsidR="00CA74A5" w:rsidRPr="00DA5612" w:rsidRDefault="00CA74A5" w:rsidP="00CA74A5">
      <w:pPr>
        <w:widowControl w:val="0"/>
        <w:ind w:right="-20"/>
        <w:jc w:val="both"/>
        <w:rPr>
          <w:rFonts w:asciiTheme="minorHAnsi" w:hAnsiTheme="minorHAnsi" w:cstheme="minorHAnsi"/>
          <w:b/>
          <w:bCs/>
          <w:color w:val="auto"/>
          <w:sz w:val="22"/>
          <w:szCs w:val="22"/>
          <w:lang w:val="en-US"/>
        </w:rPr>
      </w:pPr>
    </w:p>
    <w:p w:rsidR="00CA74A5" w:rsidRPr="00DA5612" w:rsidRDefault="00CA74A5" w:rsidP="00CA74A5">
      <w:pPr>
        <w:widowControl w:val="0"/>
        <w:ind w:right="-20"/>
        <w:jc w:val="both"/>
        <w:rPr>
          <w:rFonts w:asciiTheme="minorHAnsi" w:hAnsiTheme="minorHAnsi" w:cstheme="minorHAnsi"/>
          <w:color w:val="auto"/>
          <w:sz w:val="22"/>
          <w:szCs w:val="22"/>
          <w:lang w:val="en-US"/>
        </w:rPr>
      </w:pPr>
      <w:r w:rsidRPr="00DA5612">
        <w:rPr>
          <w:rFonts w:asciiTheme="minorHAnsi" w:hAnsiTheme="minorHAnsi" w:cstheme="minorHAnsi"/>
          <w:b/>
          <w:bCs/>
          <w:color w:val="auto"/>
          <w:sz w:val="22"/>
          <w:szCs w:val="22"/>
          <w:lang w:val="en-GB"/>
        </w:rPr>
        <w:t>14)</w:t>
      </w:r>
      <w:r w:rsidRPr="00DA5612">
        <w:rPr>
          <w:rFonts w:asciiTheme="minorHAnsi" w:hAnsiTheme="minorHAnsi" w:cstheme="minorHAnsi"/>
          <w:b/>
          <w:bCs/>
          <w:color w:val="auto"/>
          <w:spacing w:val="6"/>
          <w:sz w:val="22"/>
          <w:szCs w:val="22"/>
          <w:lang w:val="en-GB"/>
        </w:rPr>
        <w:t xml:space="preserve"> </w:t>
      </w:r>
      <w:r w:rsidRPr="00DA5612">
        <w:rPr>
          <w:rFonts w:asciiTheme="minorHAnsi" w:hAnsiTheme="minorHAnsi" w:cstheme="minorHAnsi"/>
          <w:b/>
          <w:bCs/>
          <w:color w:val="auto"/>
          <w:sz w:val="22"/>
          <w:szCs w:val="22"/>
          <w:lang w:val="en-GB"/>
        </w:rPr>
        <w:t>Evaluation</w:t>
      </w:r>
      <w:r w:rsidRPr="00DA5612">
        <w:rPr>
          <w:rFonts w:asciiTheme="minorHAnsi" w:hAnsiTheme="minorHAnsi" w:cstheme="minorHAnsi"/>
          <w:b/>
          <w:bCs/>
          <w:color w:val="auto"/>
          <w:spacing w:val="6"/>
          <w:sz w:val="22"/>
          <w:szCs w:val="22"/>
          <w:lang w:val="en-GB"/>
        </w:rPr>
        <w:t xml:space="preserve"> </w:t>
      </w:r>
      <w:r w:rsidRPr="00DA5612">
        <w:rPr>
          <w:rFonts w:asciiTheme="minorHAnsi" w:hAnsiTheme="minorHAnsi" w:cstheme="minorHAnsi"/>
          <w:b/>
          <w:bCs/>
          <w:color w:val="auto"/>
          <w:sz w:val="22"/>
          <w:szCs w:val="22"/>
          <w:lang w:val="en-GB"/>
        </w:rPr>
        <w:t>criteria</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 xml:space="preserve">For the final comparison of the tenders, the criteria hereafter </w:t>
      </w:r>
      <w:proofErr w:type="gramStart"/>
      <w:r w:rsidRPr="00DA5612">
        <w:rPr>
          <w:rFonts w:asciiTheme="minorHAnsi" w:hAnsiTheme="minorHAnsi" w:cstheme="minorHAnsi"/>
          <w:sz w:val="22"/>
          <w:szCs w:val="22"/>
        </w:rPr>
        <w:t>will be taken</w:t>
      </w:r>
      <w:proofErr w:type="gramEnd"/>
      <w:r w:rsidRPr="00DA5612">
        <w:rPr>
          <w:rFonts w:asciiTheme="minorHAnsi" w:hAnsiTheme="minorHAnsi" w:cstheme="minorHAnsi"/>
          <w:sz w:val="22"/>
          <w:szCs w:val="22"/>
        </w:rPr>
        <w:t xml:space="preserve"> into account, these include:</w:t>
      </w:r>
    </w:p>
    <w:p w:rsidR="00CA74A5" w:rsidRPr="00DA5612" w:rsidRDefault="00CA74A5" w:rsidP="00CA74A5">
      <w:pPr>
        <w:pStyle w:val="DefaultText1"/>
        <w:jc w:val="both"/>
        <w:rPr>
          <w:rFonts w:asciiTheme="minorHAnsi" w:hAnsiTheme="minorHAnsi" w:cstheme="minorHAnsi"/>
          <w:sz w:val="22"/>
          <w:szCs w:val="22"/>
        </w:rPr>
      </w:pPr>
    </w:p>
    <w:p w:rsidR="00CA74A5" w:rsidRPr="00DA5612" w:rsidRDefault="00CA74A5" w:rsidP="00CA74A5">
      <w:pPr>
        <w:pStyle w:val="DefaultText1"/>
        <w:jc w:val="both"/>
        <w:rPr>
          <w:rFonts w:asciiTheme="minorHAnsi" w:hAnsiTheme="minorHAnsi" w:cstheme="minorHAnsi"/>
          <w:color w:val="FF0000"/>
          <w:sz w:val="22"/>
          <w:szCs w:val="22"/>
        </w:rPr>
      </w:pPr>
      <w:r w:rsidRPr="00DA5612">
        <w:rPr>
          <w:rFonts w:asciiTheme="minorHAnsi" w:hAnsiTheme="minorHAnsi" w:cstheme="minorHAnsi"/>
          <w:b/>
          <w:sz w:val="22"/>
          <w:szCs w:val="22"/>
        </w:rPr>
        <w:t xml:space="preserve">14.1- Eliminatory criteria:  </w:t>
      </w:r>
    </w:p>
    <w:p w:rsidR="00CA74A5" w:rsidRPr="00DA5612" w:rsidRDefault="00CA74A5" w:rsidP="00CA74A5">
      <w:pPr>
        <w:pStyle w:val="DefaultText1"/>
        <w:jc w:val="both"/>
        <w:rPr>
          <w:rFonts w:asciiTheme="minorHAnsi" w:hAnsiTheme="minorHAnsi" w:cstheme="minorHAnsi"/>
          <w:sz w:val="22"/>
          <w:szCs w:val="22"/>
        </w:rPr>
      </w:pPr>
    </w:p>
    <w:p w:rsidR="00CA74A5" w:rsidRDefault="00CA74A5" w:rsidP="00CA74A5">
      <w:pPr>
        <w:pStyle w:val="DefaultText1"/>
        <w:numPr>
          <w:ilvl w:val="0"/>
          <w:numId w:val="3"/>
        </w:numPr>
        <w:jc w:val="both"/>
        <w:rPr>
          <w:rFonts w:asciiTheme="minorHAnsi" w:hAnsiTheme="minorHAnsi" w:cs="Calibri"/>
          <w:sz w:val="22"/>
          <w:szCs w:val="22"/>
        </w:rPr>
      </w:pPr>
      <w:bookmarkStart w:id="3" w:name="_Hlk1637854"/>
      <w:r w:rsidRPr="00DA5612">
        <w:rPr>
          <w:rFonts w:asciiTheme="minorHAnsi" w:hAnsiTheme="minorHAnsi" w:cs="Calibri"/>
          <w:sz w:val="22"/>
          <w:szCs w:val="22"/>
        </w:rPr>
        <w:t>Absence or non-compliance of an administrative document after the regular given deadline;</w:t>
      </w:r>
    </w:p>
    <w:p w:rsidR="00CA74A5" w:rsidRPr="00812ECE" w:rsidRDefault="00CA74A5" w:rsidP="00CA74A5">
      <w:pPr>
        <w:pStyle w:val="Sansinterligne"/>
        <w:numPr>
          <w:ilvl w:val="0"/>
          <w:numId w:val="3"/>
        </w:numPr>
        <w:jc w:val="both"/>
        <w:rPr>
          <w:rFonts w:asciiTheme="minorHAnsi" w:hAnsiTheme="minorHAnsi" w:cstheme="minorHAnsi"/>
          <w:lang w:val="en-US"/>
        </w:rPr>
      </w:pPr>
      <w:r w:rsidRPr="008D183C">
        <w:rPr>
          <w:rFonts w:asciiTheme="minorHAnsi" w:hAnsiTheme="minorHAnsi" w:cstheme="minorHAnsi"/>
        </w:rPr>
        <w:t xml:space="preserve">The absence, </w:t>
      </w:r>
      <w:proofErr w:type="spellStart"/>
      <w:r w:rsidRPr="008D183C">
        <w:rPr>
          <w:rFonts w:asciiTheme="minorHAnsi" w:hAnsiTheme="minorHAnsi" w:cstheme="minorHAnsi"/>
        </w:rPr>
        <w:t>where</w:t>
      </w:r>
      <w:proofErr w:type="spellEnd"/>
      <w:r w:rsidRPr="008D183C">
        <w:rPr>
          <w:rFonts w:asciiTheme="minorHAnsi" w:hAnsiTheme="minorHAnsi" w:cstheme="minorHAnsi"/>
        </w:rPr>
        <w:t xml:space="preserve"> applicable, of a </w:t>
      </w:r>
      <w:proofErr w:type="spellStart"/>
      <w:r w:rsidRPr="008D183C">
        <w:rPr>
          <w:rFonts w:asciiTheme="minorHAnsi" w:hAnsiTheme="minorHAnsi" w:cstheme="minorHAnsi"/>
        </w:rPr>
        <w:t>notarized</w:t>
      </w:r>
      <w:proofErr w:type="spellEnd"/>
      <w:r w:rsidRPr="008D183C">
        <w:rPr>
          <w:rFonts w:asciiTheme="minorHAnsi" w:hAnsiTheme="minorHAnsi" w:cstheme="minorHAnsi"/>
        </w:rPr>
        <w:t xml:space="preserve"> and </w:t>
      </w:r>
      <w:proofErr w:type="spellStart"/>
      <w:r w:rsidRPr="008D183C">
        <w:rPr>
          <w:rFonts w:asciiTheme="minorHAnsi" w:hAnsiTheme="minorHAnsi" w:cstheme="minorHAnsi"/>
        </w:rPr>
        <w:t>duly</w:t>
      </w:r>
      <w:proofErr w:type="spellEnd"/>
      <w:r w:rsidRPr="008D183C">
        <w:rPr>
          <w:rFonts w:asciiTheme="minorHAnsi" w:hAnsiTheme="minorHAnsi" w:cstheme="minorHAnsi"/>
        </w:rPr>
        <w:t xml:space="preserve"> </w:t>
      </w:r>
      <w:proofErr w:type="spellStart"/>
      <w:r w:rsidRPr="008D183C">
        <w:rPr>
          <w:rFonts w:asciiTheme="minorHAnsi" w:hAnsiTheme="minorHAnsi" w:cstheme="minorHAnsi"/>
        </w:rPr>
        <w:t>registered</w:t>
      </w:r>
      <w:proofErr w:type="spellEnd"/>
      <w:r w:rsidRPr="008D183C">
        <w:rPr>
          <w:rFonts w:asciiTheme="minorHAnsi" w:hAnsiTheme="minorHAnsi" w:cstheme="minorHAnsi"/>
        </w:rPr>
        <w:t xml:space="preserve"> </w:t>
      </w:r>
      <w:proofErr w:type="spellStart"/>
      <w:r w:rsidRPr="008D183C">
        <w:rPr>
          <w:rFonts w:asciiTheme="minorHAnsi" w:hAnsiTheme="minorHAnsi" w:cstheme="minorHAnsi"/>
        </w:rPr>
        <w:t>grouping</w:t>
      </w:r>
      <w:proofErr w:type="spellEnd"/>
      <w:r w:rsidRPr="008D183C">
        <w:rPr>
          <w:rFonts w:asciiTheme="minorHAnsi" w:hAnsiTheme="minorHAnsi" w:cstheme="minorHAnsi"/>
        </w:rPr>
        <w:t xml:space="preserve"> agreement;</w:t>
      </w:r>
    </w:p>
    <w:p w:rsidR="00CA74A5" w:rsidRPr="00DA5612" w:rsidRDefault="00CA74A5" w:rsidP="00CA74A5">
      <w:pPr>
        <w:pStyle w:val="DefaultText1"/>
        <w:numPr>
          <w:ilvl w:val="0"/>
          <w:numId w:val="3"/>
        </w:numPr>
        <w:jc w:val="both"/>
        <w:rPr>
          <w:rFonts w:asciiTheme="minorHAnsi" w:hAnsiTheme="minorHAnsi" w:cs="Calibri"/>
          <w:sz w:val="22"/>
          <w:szCs w:val="22"/>
        </w:rPr>
      </w:pPr>
      <w:r w:rsidRPr="00DA5612">
        <w:rPr>
          <w:rFonts w:asciiTheme="minorHAnsi" w:hAnsiTheme="minorHAnsi" w:cs="Calibri"/>
          <w:sz w:val="22"/>
          <w:szCs w:val="22"/>
        </w:rPr>
        <w:t>The absence of the bid bond;</w:t>
      </w:r>
    </w:p>
    <w:bookmarkEnd w:id="3"/>
    <w:p w:rsidR="00CA74A5" w:rsidRDefault="00CA74A5" w:rsidP="00CA74A5">
      <w:pPr>
        <w:pStyle w:val="DefaultText1"/>
        <w:numPr>
          <w:ilvl w:val="0"/>
          <w:numId w:val="3"/>
        </w:numPr>
        <w:jc w:val="both"/>
        <w:rPr>
          <w:rFonts w:asciiTheme="minorHAnsi" w:hAnsiTheme="minorHAnsi" w:cs="Calibri"/>
          <w:sz w:val="22"/>
          <w:szCs w:val="22"/>
        </w:rPr>
      </w:pPr>
      <w:r w:rsidRPr="00DA5612">
        <w:rPr>
          <w:rFonts w:asciiTheme="minorHAnsi" w:hAnsiTheme="minorHAnsi" w:cs="Calibri"/>
          <w:sz w:val="22"/>
          <w:szCs w:val="22"/>
        </w:rPr>
        <w:t>The false declarations or forged documents;</w:t>
      </w:r>
    </w:p>
    <w:p w:rsidR="00CA74A5" w:rsidRPr="00DA5612" w:rsidRDefault="00CA74A5" w:rsidP="00CA74A5">
      <w:pPr>
        <w:pStyle w:val="DefaultText1"/>
        <w:numPr>
          <w:ilvl w:val="0"/>
          <w:numId w:val="3"/>
        </w:numPr>
        <w:jc w:val="both"/>
        <w:rPr>
          <w:rFonts w:asciiTheme="minorHAnsi" w:hAnsiTheme="minorHAnsi" w:cs="Calibri"/>
          <w:sz w:val="22"/>
          <w:szCs w:val="22"/>
        </w:rPr>
      </w:pPr>
      <w:r>
        <w:rPr>
          <w:rFonts w:asciiTheme="minorHAnsi" w:hAnsiTheme="minorHAnsi" w:cstheme="minorHAnsi"/>
          <w:color w:val="auto"/>
          <w:sz w:val="22"/>
          <w:szCs w:val="22"/>
        </w:rPr>
        <w:t>T</w:t>
      </w:r>
      <w:r w:rsidRPr="00ED0BF5">
        <w:rPr>
          <w:rFonts w:asciiTheme="minorHAnsi" w:hAnsiTheme="minorHAnsi" w:cstheme="minorHAnsi"/>
          <w:color w:val="auto"/>
          <w:sz w:val="22"/>
          <w:szCs w:val="22"/>
        </w:rPr>
        <w:t xml:space="preserve">he absence of the technical </w:t>
      </w:r>
      <w:r>
        <w:rPr>
          <w:rFonts w:asciiTheme="minorHAnsi" w:hAnsiTheme="minorHAnsi" w:cstheme="minorHAnsi"/>
          <w:color w:val="auto"/>
          <w:sz w:val="22"/>
          <w:szCs w:val="22"/>
        </w:rPr>
        <w:t>fact sheets</w:t>
      </w:r>
      <w:r w:rsidRPr="00ED0BF5">
        <w:rPr>
          <w:rFonts w:asciiTheme="minorHAnsi" w:hAnsiTheme="minorHAnsi" w:cstheme="minorHAnsi"/>
          <w:color w:val="auto"/>
          <w:sz w:val="22"/>
          <w:szCs w:val="22"/>
        </w:rPr>
        <w:t xml:space="preserve"> provided by the manufacturer</w:t>
      </w:r>
      <w:r>
        <w:rPr>
          <w:rFonts w:asciiTheme="minorHAnsi" w:hAnsiTheme="minorHAnsi" w:cstheme="minorHAnsi"/>
          <w:color w:val="auto"/>
          <w:sz w:val="22"/>
          <w:szCs w:val="22"/>
        </w:rPr>
        <w:t>;</w:t>
      </w:r>
    </w:p>
    <w:p w:rsidR="00CA74A5" w:rsidRPr="00662136" w:rsidRDefault="00CA74A5" w:rsidP="00CA74A5">
      <w:pPr>
        <w:pStyle w:val="DefaultText1"/>
        <w:numPr>
          <w:ilvl w:val="0"/>
          <w:numId w:val="3"/>
        </w:numPr>
        <w:jc w:val="both"/>
        <w:rPr>
          <w:rFonts w:asciiTheme="minorHAnsi" w:hAnsiTheme="minorHAnsi" w:cs="Calibri"/>
          <w:sz w:val="22"/>
          <w:szCs w:val="22"/>
        </w:rPr>
      </w:pPr>
      <w:r w:rsidRPr="00BB747E">
        <w:rPr>
          <w:rFonts w:ascii="Calibri" w:hAnsi="Calibri" w:cs="Calibri"/>
          <w:sz w:val="22"/>
          <w:szCs w:val="22"/>
        </w:rPr>
        <w:t xml:space="preserve">Non-compliance with the technical major specifications </w:t>
      </w:r>
      <w:r>
        <w:rPr>
          <w:rFonts w:ascii="Calibri" w:hAnsi="Calibri" w:cs="Calibri"/>
          <w:sz w:val="22"/>
          <w:szCs w:val="22"/>
        </w:rPr>
        <w:t>below:</w:t>
      </w:r>
    </w:p>
    <w:p w:rsidR="00CA74A5" w:rsidRDefault="00CA74A5" w:rsidP="00CA74A5">
      <w:pPr>
        <w:pStyle w:val="DefaultText1"/>
        <w:jc w:val="both"/>
        <w:rPr>
          <w:rFonts w:ascii="Calibri" w:hAnsi="Calibri" w:cs="Calibri"/>
          <w:sz w:val="22"/>
          <w:szCs w:val="22"/>
        </w:rPr>
      </w:pPr>
    </w:p>
    <w:p w:rsidR="00CA74A5" w:rsidRDefault="00CA74A5" w:rsidP="00CA74A5">
      <w:pPr>
        <w:pStyle w:val="DefaultText1"/>
        <w:jc w:val="both"/>
        <w:rPr>
          <w:rFonts w:ascii="Calibri" w:hAnsi="Calibri" w:cs="Calibri"/>
          <w:sz w:val="22"/>
          <w:szCs w:val="22"/>
        </w:rPr>
      </w:pP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lastRenderedPageBreak/>
        <w:t>Characteristics</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xml:space="preserve">- </w:t>
      </w:r>
      <w:r w:rsidRPr="006A4F71">
        <w:rPr>
          <w:rFonts w:asciiTheme="minorHAnsi" w:hAnsiTheme="minorHAnsi" w:cstheme="minorHAnsi"/>
          <w:sz w:val="22"/>
          <w:szCs w:val="22"/>
        </w:rPr>
        <w:t xml:space="preserve">Application: </w:t>
      </w:r>
      <w:r>
        <w:rPr>
          <w:rFonts w:asciiTheme="minorHAnsi" w:hAnsiTheme="minorHAnsi" w:cstheme="minorHAnsi"/>
          <w:sz w:val="22"/>
          <w:szCs w:val="22"/>
        </w:rPr>
        <w:t>MINERAL AZOTE</w:t>
      </w:r>
      <w:r w:rsidRPr="006A4F71">
        <w:rPr>
          <w:rFonts w:asciiTheme="minorHAnsi" w:hAnsiTheme="minorHAnsi" w:cstheme="minorHAnsi"/>
          <w:sz w:val="22"/>
          <w:szCs w:val="22"/>
        </w:rPr>
        <w:t xml:space="preserve"> nitrogen and vitamin supplement for cattle feed</w:t>
      </w:r>
      <w:proofErr w:type="gramStart"/>
      <w:r w:rsidRPr="006A4F71">
        <w:rPr>
          <w:rFonts w:asciiTheme="minorHAnsi" w:hAnsiTheme="minorHAnsi" w:cstheme="minorHAnsi"/>
          <w:sz w:val="22"/>
          <w:szCs w:val="22"/>
        </w:rPr>
        <w:t>.</w:t>
      </w:r>
      <w:r w:rsidRPr="00363694">
        <w:rPr>
          <w:rFonts w:asciiTheme="minorHAnsi" w:hAnsiTheme="minorHAnsi" w:cstheme="minorHAnsi"/>
          <w:sz w:val="22"/>
          <w:szCs w:val="22"/>
        </w:rPr>
        <w:t>-</w:t>
      </w:r>
      <w:proofErr w:type="gramEnd"/>
      <w:r w:rsidRPr="00363694">
        <w:rPr>
          <w:rFonts w:asciiTheme="minorHAnsi" w:hAnsiTheme="minorHAnsi" w:cstheme="minorHAnsi"/>
          <w:sz w:val="22"/>
          <w:szCs w:val="22"/>
        </w:rPr>
        <w:t xml:space="preserve"> Presentation: powder without characteristic odor;</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xml:space="preserve">- </w:t>
      </w:r>
      <w:proofErr w:type="gramStart"/>
      <w:r w:rsidRPr="00363694">
        <w:rPr>
          <w:rFonts w:asciiTheme="minorHAnsi" w:hAnsiTheme="minorHAnsi" w:cstheme="minorHAnsi"/>
          <w:sz w:val="22"/>
          <w:szCs w:val="22"/>
        </w:rPr>
        <w:t>composition</w:t>
      </w:r>
      <w:proofErr w:type="gramEnd"/>
      <w:r w:rsidRPr="00363694">
        <w:rPr>
          <w:rFonts w:asciiTheme="minorHAnsi" w:hAnsiTheme="minorHAnsi" w:cstheme="minorHAnsi"/>
          <w:sz w:val="22"/>
          <w:szCs w:val="22"/>
        </w:rPr>
        <w:t xml:space="preserve"> per kg;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Vitamin A: ≥ 290,000 IU</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Vitamin D3: ≥ 57,600 IU</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Vitamin E: ≥ 362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xml:space="preserve">- </w:t>
      </w:r>
      <w:proofErr w:type="gramStart"/>
      <w:r w:rsidRPr="00363694">
        <w:rPr>
          <w:rFonts w:asciiTheme="minorHAnsi" w:hAnsiTheme="minorHAnsi" w:cstheme="minorHAnsi"/>
          <w:sz w:val="22"/>
          <w:szCs w:val="22"/>
        </w:rPr>
        <w:t>copper</w:t>
      </w:r>
      <w:proofErr w:type="gramEnd"/>
      <w:r w:rsidRPr="00363694">
        <w:rPr>
          <w:rFonts w:asciiTheme="minorHAnsi" w:hAnsiTheme="minorHAnsi" w:cstheme="minorHAnsi"/>
          <w:sz w:val="22"/>
          <w:szCs w:val="22"/>
        </w:rPr>
        <w:t>: ≥ 287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xml:space="preserve">- </w:t>
      </w:r>
      <w:proofErr w:type="gramStart"/>
      <w:r w:rsidRPr="00363694">
        <w:rPr>
          <w:rFonts w:asciiTheme="minorHAnsi" w:hAnsiTheme="minorHAnsi" w:cstheme="minorHAnsi"/>
          <w:sz w:val="22"/>
          <w:szCs w:val="22"/>
        </w:rPr>
        <w:t>zinc</w:t>
      </w:r>
      <w:proofErr w:type="gramEnd"/>
      <w:r w:rsidRPr="00363694">
        <w:rPr>
          <w:rFonts w:asciiTheme="minorHAnsi" w:hAnsiTheme="minorHAnsi" w:cstheme="minorHAnsi"/>
          <w:sz w:val="22"/>
          <w:szCs w:val="22"/>
        </w:rPr>
        <w:t>: ≥ 1700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Manganese: ≥ 1,500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proofErr w:type="gramStart"/>
      <w:r w:rsidRPr="00363694">
        <w:rPr>
          <w:rFonts w:asciiTheme="minorHAnsi" w:hAnsiTheme="minorHAnsi" w:cstheme="minorHAnsi"/>
          <w:sz w:val="22"/>
          <w:szCs w:val="22"/>
        </w:rPr>
        <w:t>cobalt</w:t>
      </w:r>
      <w:proofErr w:type="gramEnd"/>
      <w:r w:rsidRPr="00363694">
        <w:rPr>
          <w:rFonts w:asciiTheme="minorHAnsi" w:hAnsiTheme="minorHAnsi" w:cstheme="minorHAnsi"/>
          <w:sz w:val="22"/>
          <w:szCs w:val="22"/>
        </w:rPr>
        <w:t>: ≥ 5.8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Iodine: ≥ 32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proofErr w:type="gramStart"/>
      <w:r w:rsidRPr="00363694">
        <w:rPr>
          <w:rFonts w:asciiTheme="minorHAnsi" w:hAnsiTheme="minorHAnsi" w:cstheme="minorHAnsi"/>
          <w:sz w:val="22"/>
          <w:szCs w:val="22"/>
        </w:rPr>
        <w:t>selenium</w:t>
      </w:r>
      <w:proofErr w:type="gramEnd"/>
      <w:r w:rsidRPr="00363694">
        <w:rPr>
          <w:rFonts w:asciiTheme="minorHAnsi" w:hAnsiTheme="minorHAnsi" w:cstheme="minorHAnsi"/>
          <w:sz w:val="22"/>
          <w:szCs w:val="22"/>
        </w:rPr>
        <w:t>: ≥ 6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proofErr w:type="gramStart"/>
      <w:r w:rsidRPr="00363694">
        <w:rPr>
          <w:rFonts w:asciiTheme="minorHAnsi" w:hAnsiTheme="minorHAnsi" w:cstheme="minorHAnsi"/>
          <w:sz w:val="22"/>
          <w:szCs w:val="22"/>
        </w:rPr>
        <w:t>phosphorus</w:t>
      </w:r>
      <w:proofErr w:type="gramEnd"/>
      <w:r w:rsidRPr="00363694">
        <w:rPr>
          <w:rFonts w:asciiTheme="minorHAnsi" w:hAnsiTheme="minorHAnsi" w:cstheme="minorHAnsi"/>
          <w:sz w:val="22"/>
          <w:szCs w:val="22"/>
        </w:rPr>
        <w:t>: ≥ 12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proofErr w:type="gramStart"/>
      <w:r w:rsidRPr="00363694">
        <w:rPr>
          <w:rFonts w:asciiTheme="minorHAnsi" w:hAnsiTheme="minorHAnsi" w:cstheme="minorHAnsi"/>
          <w:sz w:val="22"/>
          <w:szCs w:val="22"/>
        </w:rPr>
        <w:t>calcium</w:t>
      </w:r>
      <w:proofErr w:type="gramEnd"/>
      <w:r w:rsidRPr="00363694">
        <w:rPr>
          <w:rFonts w:asciiTheme="minorHAnsi" w:hAnsiTheme="minorHAnsi" w:cstheme="minorHAnsi"/>
          <w:sz w:val="22"/>
          <w:szCs w:val="22"/>
        </w:rPr>
        <w:t>: ≥ 26 mg</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proofErr w:type="gramStart"/>
      <w:r w:rsidRPr="00363694">
        <w:rPr>
          <w:rFonts w:asciiTheme="minorHAnsi" w:hAnsiTheme="minorHAnsi" w:cstheme="minorHAnsi"/>
          <w:sz w:val="22"/>
          <w:szCs w:val="22"/>
        </w:rPr>
        <w:t>magnesium</w:t>
      </w:r>
      <w:proofErr w:type="gramEnd"/>
      <w:r w:rsidRPr="00363694">
        <w:rPr>
          <w:rFonts w:asciiTheme="minorHAnsi" w:hAnsiTheme="minorHAnsi" w:cstheme="minorHAnsi"/>
          <w:sz w:val="22"/>
          <w:szCs w:val="22"/>
        </w:rPr>
        <w:t>: ≥ 3%</w:t>
      </w:r>
    </w:p>
    <w:p w:rsidR="00CA74A5" w:rsidRPr="00363694" w:rsidRDefault="00CA74A5" w:rsidP="00CA74A5">
      <w:pPr>
        <w:pStyle w:val="DefaultText1"/>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Theme="minorHAnsi" w:hAnsiTheme="minorHAnsi" w:cstheme="minorHAnsi"/>
          <w:sz w:val="22"/>
          <w:szCs w:val="22"/>
        </w:rPr>
      </w:pPr>
      <w:r w:rsidRPr="00363694">
        <w:rPr>
          <w:rFonts w:asciiTheme="minorHAnsi" w:hAnsiTheme="minorHAnsi" w:cstheme="minorHAnsi"/>
          <w:sz w:val="22"/>
          <w:szCs w:val="22"/>
        </w:rPr>
        <w:t xml:space="preserve">Packaging in 25 kg bag in </w:t>
      </w:r>
      <w:proofErr w:type="gramStart"/>
      <w:r w:rsidRPr="00363694">
        <w:rPr>
          <w:rFonts w:asciiTheme="minorHAnsi" w:hAnsiTheme="minorHAnsi" w:cstheme="minorHAnsi"/>
          <w:sz w:val="22"/>
          <w:szCs w:val="22"/>
        </w:rPr>
        <w:t>three-layer</w:t>
      </w:r>
      <w:r>
        <w:rPr>
          <w:rFonts w:asciiTheme="minorHAnsi" w:hAnsiTheme="minorHAnsi" w:cstheme="minorHAnsi"/>
          <w:sz w:val="22"/>
          <w:szCs w:val="22"/>
        </w:rPr>
        <w:t>s</w:t>
      </w:r>
      <w:proofErr w:type="gramEnd"/>
      <w:r w:rsidRPr="00363694">
        <w:rPr>
          <w:rFonts w:asciiTheme="minorHAnsi" w:hAnsiTheme="minorHAnsi" w:cstheme="minorHAnsi"/>
          <w:sz w:val="22"/>
          <w:szCs w:val="22"/>
        </w:rPr>
        <w:t xml:space="preserve"> paper with protective plastic film or in PP + PE</w:t>
      </w:r>
    </w:p>
    <w:p w:rsidR="00CA74A5" w:rsidRPr="00DA5612" w:rsidRDefault="00CA74A5" w:rsidP="00CA74A5">
      <w:pPr>
        <w:pStyle w:val="DefaultText1"/>
        <w:jc w:val="both"/>
        <w:rPr>
          <w:rFonts w:asciiTheme="minorHAnsi" w:hAnsiTheme="minorHAnsi" w:cs="Calibri"/>
          <w:sz w:val="22"/>
          <w:szCs w:val="22"/>
        </w:rPr>
      </w:pPr>
    </w:p>
    <w:p w:rsidR="00CA74A5" w:rsidRPr="00A8372D" w:rsidRDefault="00CA74A5" w:rsidP="00CA74A5">
      <w:pPr>
        <w:pStyle w:val="DefaultText1"/>
        <w:numPr>
          <w:ilvl w:val="0"/>
          <w:numId w:val="3"/>
        </w:numPr>
        <w:jc w:val="both"/>
        <w:rPr>
          <w:rFonts w:asciiTheme="minorHAnsi" w:hAnsiTheme="minorHAnsi" w:cs="Calibri"/>
          <w:sz w:val="22"/>
          <w:szCs w:val="22"/>
        </w:rPr>
      </w:pPr>
      <w:bookmarkStart w:id="4" w:name="_Hlk1659390"/>
      <w:r w:rsidRPr="00DA5612">
        <w:rPr>
          <w:rFonts w:asciiTheme="minorHAnsi" w:hAnsiTheme="minorHAnsi" w:cs="Calibri"/>
          <w:sz w:val="22"/>
          <w:szCs w:val="22"/>
        </w:rPr>
        <w:t>The Non-respect of two (2) essential criteria;</w:t>
      </w:r>
    </w:p>
    <w:p w:rsidR="00CA74A5" w:rsidRPr="00DA5612" w:rsidRDefault="00CA74A5" w:rsidP="00CA74A5">
      <w:pPr>
        <w:pStyle w:val="DefaultText1"/>
        <w:numPr>
          <w:ilvl w:val="0"/>
          <w:numId w:val="3"/>
        </w:numPr>
        <w:jc w:val="both"/>
        <w:rPr>
          <w:rFonts w:asciiTheme="minorHAnsi" w:hAnsiTheme="minorHAnsi" w:cs="Calibri"/>
          <w:sz w:val="22"/>
          <w:szCs w:val="22"/>
        </w:rPr>
      </w:pPr>
      <w:bookmarkStart w:id="5" w:name="_Hlk1637775"/>
      <w:bookmarkEnd w:id="4"/>
      <w:r w:rsidRPr="00DA5612">
        <w:rPr>
          <w:rFonts w:asciiTheme="minorHAnsi" w:hAnsiTheme="minorHAnsi" w:cs="Calibri"/>
          <w:sz w:val="22"/>
          <w:szCs w:val="22"/>
        </w:rPr>
        <w:t>The absence of a quantified unit price;</w:t>
      </w:r>
    </w:p>
    <w:p w:rsidR="00CA74A5" w:rsidRPr="00DA5612" w:rsidRDefault="00CA74A5" w:rsidP="00CA74A5">
      <w:pPr>
        <w:pStyle w:val="Paragraphedeliste"/>
        <w:widowControl w:val="0"/>
        <w:numPr>
          <w:ilvl w:val="0"/>
          <w:numId w:val="3"/>
        </w:numPr>
        <w:suppressAutoHyphens/>
        <w:adjustRightInd/>
        <w:spacing w:before="29"/>
        <w:ind w:right="-123"/>
        <w:jc w:val="both"/>
        <w:textAlignment w:val="baseline"/>
        <w:rPr>
          <w:rFonts w:asciiTheme="minorHAnsi" w:hAnsiTheme="minorHAnsi" w:cs="Calibri"/>
          <w:sz w:val="22"/>
          <w:szCs w:val="22"/>
          <w:lang w:val="en-US"/>
        </w:rPr>
      </w:pPr>
      <w:r w:rsidRPr="00DA5612">
        <w:rPr>
          <w:rFonts w:asciiTheme="minorHAnsi" w:hAnsiTheme="minorHAnsi" w:cs="Calibri"/>
          <w:sz w:val="22"/>
          <w:szCs w:val="22"/>
          <w:lang w:val="en-US"/>
        </w:rPr>
        <w:t>The non-compliance of the submission model ;</w:t>
      </w:r>
    </w:p>
    <w:bookmarkEnd w:id="5"/>
    <w:p w:rsidR="00CA74A5" w:rsidRPr="00DA5612" w:rsidRDefault="00CA74A5" w:rsidP="00CA74A5">
      <w:pPr>
        <w:pStyle w:val="DefaultText1"/>
        <w:numPr>
          <w:ilvl w:val="0"/>
          <w:numId w:val="3"/>
        </w:numPr>
        <w:jc w:val="both"/>
        <w:rPr>
          <w:rFonts w:asciiTheme="minorHAnsi" w:hAnsiTheme="minorHAnsi" w:cs="Calibri"/>
          <w:sz w:val="22"/>
          <w:szCs w:val="22"/>
        </w:rPr>
      </w:pPr>
      <w:r w:rsidRPr="00DA5612">
        <w:rPr>
          <w:rFonts w:asciiTheme="minorHAnsi" w:hAnsiTheme="minorHAnsi" w:cs="Calibri"/>
          <w:sz w:val="22"/>
          <w:szCs w:val="22"/>
        </w:rPr>
        <w:t xml:space="preserve">Obtaining less than 80% to the evaluation of essential criteria;  </w:t>
      </w:r>
    </w:p>
    <w:p w:rsidR="00CA74A5" w:rsidRPr="00DA5612" w:rsidRDefault="00CA74A5" w:rsidP="00CA74A5">
      <w:pPr>
        <w:pStyle w:val="DefaultText1"/>
        <w:jc w:val="both"/>
        <w:rPr>
          <w:rFonts w:asciiTheme="minorHAnsi" w:hAnsiTheme="minorHAnsi" w:cstheme="minorHAnsi"/>
          <w:sz w:val="22"/>
          <w:szCs w:val="22"/>
        </w:rPr>
      </w:pP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 xml:space="preserve">In substance, these criteria </w:t>
      </w:r>
      <w:proofErr w:type="gramStart"/>
      <w:r w:rsidRPr="00DA5612">
        <w:rPr>
          <w:rFonts w:asciiTheme="minorHAnsi" w:hAnsiTheme="minorHAnsi" w:cstheme="minorHAnsi"/>
          <w:sz w:val="22"/>
          <w:szCs w:val="22"/>
        </w:rPr>
        <w:t>are summarized</w:t>
      </w:r>
      <w:proofErr w:type="gramEnd"/>
      <w:r w:rsidRPr="00DA5612">
        <w:rPr>
          <w:rFonts w:asciiTheme="minorHAnsi" w:hAnsiTheme="minorHAnsi" w:cstheme="minorHAnsi"/>
          <w:sz w:val="22"/>
          <w:szCs w:val="22"/>
        </w:rPr>
        <w:t xml:space="preserve"> in the following lines </w:t>
      </w:r>
    </w:p>
    <w:p w:rsidR="00CA74A5" w:rsidRPr="00DA5612" w:rsidRDefault="00CA74A5" w:rsidP="00CA74A5">
      <w:pPr>
        <w:pStyle w:val="DefaultText1"/>
        <w:jc w:val="both"/>
        <w:rPr>
          <w:rFonts w:asciiTheme="minorHAnsi" w:hAnsiTheme="minorHAnsi" w:cstheme="minorHAnsi"/>
          <w:sz w:val="22"/>
          <w:szCs w:val="22"/>
        </w:rPr>
      </w:pP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Criterion n° 1A: conformity of the administrative documents;</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Criterion n° 1B: conformity of technical major specifications of the supply listed</w:t>
      </w:r>
      <w:r>
        <w:rPr>
          <w:rFonts w:asciiTheme="minorHAnsi" w:hAnsiTheme="minorHAnsi" w:cstheme="minorHAnsi"/>
          <w:sz w:val="22"/>
          <w:szCs w:val="22"/>
        </w:rPr>
        <w:t xml:space="preserve"> above and</w:t>
      </w:r>
      <w:r w:rsidRPr="00DA5612">
        <w:rPr>
          <w:rFonts w:asciiTheme="minorHAnsi" w:hAnsiTheme="minorHAnsi" w:cstheme="minorHAnsi"/>
          <w:sz w:val="22"/>
          <w:szCs w:val="22"/>
        </w:rPr>
        <w:t xml:space="preserve"> </w:t>
      </w:r>
      <w:r w:rsidRPr="00DA5612">
        <w:rPr>
          <w:rFonts w:asciiTheme="minorHAnsi" w:hAnsiTheme="minorHAnsi" w:cs="Calibri"/>
          <w:sz w:val="22"/>
          <w:szCs w:val="22"/>
        </w:rPr>
        <w:t>in the document n° 5 of this tender file</w:t>
      </w:r>
      <w:proofErr w:type="gramStart"/>
      <w:r w:rsidRPr="00DA5612">
        <w:rPr>
          <w:rFonts w:asciiTheme="minorHAnsi" w:hAnsiTheme="minorHAnsi" w:cstheme="minorHAnsi"/>
          <w:sz w:val="22"/>
          <w:szCs w:val="22"/>
        </w:rPr>
        <w:t>;</w:t>
      </w:r>
      <w:proofErr w:type="gramEnd"/>
      <w:r w:rsidRPr="00DA5612">
        <w:rPr>
          <w:rFonts w:asciiTheme="minorHAnsi" w:hAnsiTheme="minorHAnsi" w:cstheme="minorHAnsi"/>
          <w:sz w:val="22"/>
          <w:szCs w:val="22"/>
        </w:rPr>
        <w:t xml:space="preserve"> </w:t>
      </w:r>
    </w:p>
    <w:p w:rsidR="00CA74A5" w:rsidRPr="00DA5612" w:rsidRDefault="00CA74A5" w:rsidP="00CA74A5">
      <w:pPr>
        <w:pStyle w:val="DefaultText1"/>
        <w:jc w:val="both"/>
        <w:rPr>
          <w:rFonts w:asciiTheme="minorHAnsi" w:hAnsiTheme="minorHAnsi" w:cs="Calibri"/>
          <w:sz w:val="22"/>
          <w:szCs w:val="22"/>
        </w:rPr>
      </w:pPr>
      <w:r w:rsidRPr="00DA5612">
        <w:rPr>
          <w:rFonts w:asciiTheme="minorHAnsi" w:hAnsiTheme="minorHAnsi" w:cstheme="minorHAnsi"/>
          <w:sz w:val="22"/>
          <w:szCs w:val="22"/>
        </w:rPr>
        <w:t>Criterion n° 1C: conformity of the parts of the financial offer</w:t>
      </w:r>
      <w:r w:rsidRPr="00DA5612">
        <w:rPr>
          <w:rFonts w:asciiTheme="minorHAnsi" w:hAnsiTheme="minorHAnsi"/>
          <w:sz w:val="22"/>
          <w:szCs w:val="22"/>
        </w:rPr>
        <w:t xml:space="preserve"> </w:t>
      </w:r>
      <w:r w:rsidRPr="00DA5612">
        <w:rPr>
          <w:rFonts w:asciiTheme="minorHAnsi" w:hAnsiTheme="minorHAnsi" w:cstheme="minorHAnsi"/>
          <w:sz w:val="22"/>
          <w:szCs w:val="22"/>
        </w:rPr>
        <w:t>in particular, quantified unit prices and compliance with the submission model</w:t>
      </w:r>
      <w:r w:rsidRPr="00DA5612">
        <w:rPr>
          <w:rFonts w:asciiTheme="minorHAnsi" w:hAnsiTheme="minorHAnsi" w:cs="Calibri"/>
          <w:sz w:val="22"/>
          <w:szCs w:val="22"/>
        </w:rPr>
        <w:t>.</w:t>
      </w:r>
    </w:p>
    <w:p w:rsidR="00CA74A5" w:rsidRPr="00DA5612" w:rsidRDefault="00CA74A5" w:rsidP="00CA74A5">
      <w:pPr>
        <w:pStyle w:val="DefaultText1"/>
        <w:jc w:val="both"/>
        <w:rPr>
          <w:rFonts w:asciiTheme="minorHAnsi" w:hAnsiTheme="minorHAnsi" w:cstheme="minorHAnsi"/>
          <w:sz w:val="22"/>
          <w:szCs w:val="22"/>
        </w:rPr>
      </w:pPr>
    </w:p>
    <w:p w:rsidR="00CA74A5" w:rsidRPr="00DA5612" w:rsidRDefault="00CA74A5" w:rsidP="00CA74A5">
      <w:pPr>
        <w:pStyle w:val="DefaultText1"/>
        <w:jc w:val="both"/>
        <w:rPr>
          <w:rFonts w:asciiTheme="minorHAnsi" w:hAnsiTheme="minorHAnsi" w:cstheme="minorHAnsi"/>
          <w:b/>
          <w:sz w:val="22"/>
          <w:szCs w:val="22"/>
        </w:rPr>
      </w:pPr>
      <w:r w:rsidRPr="00DA5612">
        <w:rPr>
          <w:rFonts w:asciiTheme="minorHAnsi" w:hAnsiTheme="minorHAnsi" w:cstheme="minorHAnsi"/>
          <w:b/>
          <w:sz w:val="22"/>
          <w:szCs w:val="22"/>
        </w:rPr>
        <w:t xml:space="preserve">14.2- Essential criteria </w:t>
      </w:r>
    </w:p>
    <w:p w:rsidR="00CA74A5" w:rsidRPr="00DA5612" w:rsidRDefault="00CA74A5" w:rsidP="00CA74A5">
      <w:pPr>
        <w:pStyle w:val="DefaultText1"/>
        <w:jc w:val="both"/>
        <w:rPr>
          <w:rFonts w:asciiTheme="minorHAnsi" w:hAnsiTheme="minorHAnsi" w:cstheme="minorHAnsi"/>
          <w:sz w:val="22"/>
          <w:szCs w:val="22"/>
          <w:lang w:val="en"/>
        </w:rPr>
      </w:pPr>
      <w:r w:rsidRPr="00DA5612">
        <w:rPr>
          <w:rFonts w:asciiTheme="minorHAnsi" w:hAnsiTheme="minorHAnsi" w:cstheme="minorHAnsi"/>
          <w:sz w:val="22"/>
          <w:szCs w:val="22"/>
        </w:rPr>
        <w:t xml:space="preserve">Criterion n° 2A:  The manufacturer commitment </w:t>
      </w:r>
      <w:r>
        <w:rPr>
          <w:rFonts w:asciiTheme="minorHAnsi" w:hAnsiTheme="minorHAnsi" w:cstheme="minorHAnsi"/>
          <w:sz w:val="22"/>
          <w:szCs w:val="22"/>
        </w:rPr>
        <w:t xml:space="preserve">or an authorized distributor, </w:t>
      </w:r>
      <w:r w:rsidRPr="00DA5612">
        <w:rPr>
          <w:rFonts w:asciiTheme="minorHAnsi" w:hAnsiTheme="minorHAnsi" w:cstheme="minorHAnsi"/>
          <w:sz w:val="22"/>
          <w:szCs w:val="22"/>
        </w:rPr>
        <w:t xml:space="preserve">counting for 30 %. </w:t>
      </w:r>
      <w:r w:rsidRPr="00DA5612">
        <w:rPr>
          <w:rFonts w:asciiTheme="minorHAnsi" w:hAnsiTheme="minorHAnsi" w:cstheme="minorHAnsi"/>
          <w:sz w:val="22"/>
          <w:szCs w:val="22"/>
          <w:lang w:val="en"/>
        </w:rPr>
        <w:t xml:space="preserve">It </w:t>
      </w:r>
      <w:proofErr w:type="gramStart"/>
      <w:r w:rsidRPr="00DA5612">
        <w:rPr>
          <w:rFonts w:asciiTheme="minorHAnsi" w:hAnsiTheme="minorHAnsi" w:cstheme="minorHAnsi"/>
          <w:sz w:val="22"/>
          <w:szCs w:val="22"/>
          <w:lang w:val="en"/>
        </w:rPr>
        <w:t>being understood</w:t>
      </w:r>
      <w:proofErr w:type="gramEnd"/>
      <w:r w:rsidRPr="00DA5612">
        <w:rPr>
          <w:rFonts w:asciiTheme="minorHAnsi" w:hAnsiTheme="minorHAnsi" w:cstheme="minorHAnsi"/>
          <w:sz w:val="22"/>
          <w:szCs w:val="22"/>
          <w:lang w:val="en"/>
        </w:rPr>
        <w:t xml:space="preserve"> that said distributor will necessarily present a copy of his agreement of approval.</w:t>
      </w:r>
      <w:r w:rsidRPr="00DA5612">
        <w:rPr>
          <w:rFonts w:asciiTheme="minorHAnsi" w:hAnsiTheme="minorHAnsi" w:cstheme="minorHAnsi"/>
          <w:b/>
          <w:sz w:val="22"/>
          <w:szCs w:val="22"/>
          <w:lang w:val="en"/>
        </w:rPr>
        <w:t xml:space="preserve"> The required document (letter of commitment) should be in original.</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Criterion n° 2B:  References of the tenderer 30 %.</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Criterion n° 2C:  delivery period 10%.</w:t>
      </w:r>
    </w:p>
    <w:p w:rsidR="00CA74A5" w:rsidRPr="00DA5612" w:rsidRDefault="00CA74A5" w:rsidP="00CA74A5">
      <w:pPr>
        <w:pStyle w:val="Sansinterligne"/>
        <w:jc w:val="both"/>
        <w:rPr>
          <w:rFonts w:asciiTheme="minorHAnsi" w:hAnsiTheme="minorHAnsi" w:cstheme="minorHAnsi"/>
          <w:lang w:val="en"/>
        </w:rPr>
      </w:pPr>
      <w:r w:rsidRPr="00DA5612">
        <w:rPr>
          <w:rFonts w:asciiTheme="minorHAnsi" w:hAnsiTheme="minorHAnsi" w:cstheme="minorHAnsi"/>
          <w:lang w:val="en"/>
        </w:rPr>
        <w:t xml:space="preserve">Criterion n ° 2D: Financial capacity issued by a bank and at least equal to </w:t>
      </w:r>
      <w:r w:rsidRPr="00812ECE">
        <w:rPr>
          <w:rFonts w:asciiTheme="minorHAnsi" w:hAnsiTheme="minorHAnsi" w:cstheme="minorHAnsi"/>
          <w:b/>
          <w:lang w:val="en"/>
        </w:rPr>
        <w:t>25 000 000 CFAF</w:t>
      </w:r>
      <w:proofErr w:type="gramStart"/>
      <w:r>
        <w:rPr>
          <w:rFonts w:asciiTheme="minorHAnsi" w:hAnsiTheme="minorHAnsi" w:cstheme="minorHAnsi"/>
          <w:lang w:val="en"/>
        </w:rPr>
        <w:t>;</w:t>
      </w:r>
      <w:proofErr w:type="gramEnd"/>
      <w:r>
        <w:rPr>
          <w:rFonts w:asciiTheme="minorHAnsi" w:hAnsiTheme="minorHAnsi" w:cstheme="minorHAnsi"/>
          <w:lang w:val="en"/>
        </w:rPr>
        <w:t xml:space="preserve"> </w:t>
      </w:r>
      <w:r w:rsidRPr="00DA5612">
        <w:rPr>
          <w:rFonts w:asciiTheme="minorHAnsi" w:hAnsiTheme="minorHAnsi" w:cstheme="minorHAnsi"/>
          <w:lang w:val="en"/>
        </w:rPr>
        <w:t>counting for 15%.</w:t>
      </w: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lang w:val="en"/>
        </w:rPr>
        <w:t xml:space="preserve">Criterion 2E: Average turnover for the </w:t>
      </w:r>
      <w:r>
        <w:rPr>
          <w:rFonts w:asciiTheme="minorHAnsi" w:hAnsiTheme="minorHAnsi" w:cstheme="minorHAnsi"/>
          <w:sz w:val="22"/>
          <w:szCs w:val="22"/>
          <w:lang w:val="en"/>
        </w:rPr>
        <w:t>2021, 2020, 2019 and 2018</w:t>
      </w:r>
      <w:r w:rsidRPr="00DA5612">
        <w:rPr>
          <w:rFonts w:asciiTheme="minorHAnsi" w:hAnsiTheme="minorHAnsi" w:cstheme="minorHAnsi"/>
          <w:sz w:val="22"/>
          <w:szCs w:val="22"/>
          <w:lang w:val="en"/>
        </w:rPr>
        <w:t xml:space="preserve"> years at least equal to </w:t>
      </w:r>
      <w:r w:rsidRPr="004B51CD">
        <w:rPr>
          <w:rFonts w:asciiTheme="minorHAnsi" w:hAnsiTheme="minorHAnsi" w:cstheme="minorHAnsi"/>
          <w:b/>
          <w:sz w:val="22"/>
          <w:szCs w:val="22"/>
          <w:lang w:val="en"/>
        </w:rPr>
        <w:t>50 000 000 CFAF</w:t>
      </w:r>
      <w:proofErr w:type="gramStart"/>
      <w:r>
        <w:rPr>
          <w:rFonts w:asciiTheme="minorHAnsi" w:hAnsiTheme="minorHAnsi" w:cstheme="minorHAnsi"/>
          <w:sz w:val="22"/>
          <w:szCs w:val="22"/>
          <w:lang w:val="en"/>
        </w:rPr>
        <w:t>;</w:t>
      </w:r>
      <w:proofErr w:type="gramEnd"/>
      <w:r>
        <w:rPr>
          <w:rFonts w:asciiTheme="minorHAnsi" w:hAnsiTheme="minorHAnsi" w:cstheme="minorHAnsi"/>
          <w:sz w:val="22"/>
          <w:szCs w:val="22"/>
          <w:lang w:val="en"/>
        </w:rPr>
        <w:t xml:space="preserve"> </w:t>
      </w:r>
      <w:r w:rsidRPr="00DA5612">
        <w:rPr>
          <w:rFonts w:asciiTheme="minorHAnsi" w:hAnsiTheme="minorHAnsi" w:cstheme="minorHAnsi"/>
          <w:sz w:val="22"/>
          <w:szCs w:val="22"/>
          <w:lang w:val="en"/>
        </w:rPr>
        <w:t>counting for 15%.</w:t>
      </w:r>
    </w:p>
    <w:p w:rsidR="00CA74A5" w:rsidRPr="00110717" w:rsidRDefault="00CA74A5" w:rsidP="00CA74A5">
      <w:pPr>
        <w:pStyle w:val="DefaultText1"/>
        <w:jc w:val="both"/>
        <w:rPr>
          <w:rFonts w:asciiTheme="minorHAnsi" w:hAnsiTheme="minorHAnsi" w:cstheme="minorHAnsi"/>
          <w:sz w:val="12"/>
          <w:szCs w:val="22"/>
        </w:rPr>
      </w:pPr>
    </w:p>
    <w:p w:rsidR="00CA74A5"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sz w:val="22"/>
          <w:szCs w:val="22"/>
        </w:rPr>
        <w:t xml:space="preserve">The evaluation of these criteria will be positive (yes) or negative (no). Any negative response (no) during the examination of the eliminatory criteria will disqualify the tender. For the essential criteria, a minimum of 80 % will be necessary to </w:t>
      </w:r>
      <w:proofErr w:type="gramStart"/>
      <w:r w:rsidRPr="00DA5612">
        <w:rPr>
          <w:rFonts w:asciiTheme="minorHAnsi" w:hAnsiTheme="minorHAnsi" w:cstheme="minorHAnsi"/>
          <w:sz w:val="22"/>
          <w:szCs w:val="22"/>
        </w:rPr>
        <w:t>be retained</w:t>
      </w:r>
      <w:proofErr w:type="gramEnd"/>
      <w:r w:rsidRPr="00DA5612">
        <w:rPr>
          <w:rFonts w:asciiTheme="minorHAnsi" w:hAnsiTheme="minorHAnsi" w:cstheme="minorHAnsi"/>
          <w:sz w:val="22"/>
          <w:szCs w:val="22"/>
        </w:rPr>
        <w:t>.</w:t>
      </w:r>
    </w:p>
    <w:p w:rsidR="00CA74A5" w:rsidRDefault="00CA74A5" w:rsidP="00CA74A5">
      <w:pPr>
        <w:pStyle w:val="DefaultText1"/>
        <w:jc w:val="both"/>
        <w:rPr>
          <w:rFonts w:asciiTheme="minorHAnsi" w:hAnsiTheme="minorHAnsi" w:cstheme="minorHAnsi"/>
          <w:sz w:val="22"/>
          <w:szCs w:val="22"/>
        </w:rPr>
      </w:pPr>
    </w:p>
    <w:p w:rsidR="00CA74A5" w:rsidRPr="00DA5612" w:rsidRDefault="00CA74A5" w:rsidP="00CA74A5">
      <w:pPr>
        <w:pStyle w:val="DefaultText1"/>
        <w:jc w:val="both"/>
        <w:rPr>
          <w:rFonts w:asciiTheme="minorHAnsi" w:hAnsiTheme="minorHAnsi" w:cstheme="minorHAnsi"/>
          <w:sz w:val="22"/>
          <w:szCs w:val="22"/>
        </w:rPr>
      </w:pPr>
    </w:p>
    <w:p w:rsidR="00CA74A5" w:rsidRPr="00DA5612" w:rsidRDefault="00CA74A5" w:rsidP="00CA74A5">
      <w:pPr>
        <w:jc w:val="both"/>
        <w:rPr>
          <w:rFonts w:asciiTheme="minorHAnsi" w:hAnsiTheme="minorHAnsi" w:cstheme="minorHAnsi"/>
          <w:b/>
          <w:sz w:val="22"/>
          <w:szCs w:val="22"/>
          <w:lang w:val="en-US"/>
        </w:rPr>
      </w:pPr>
      <w:r w:rsidRPr="00DA5612">
        <w:rPr>
          <w:rFonts w:asciiTheme="minorHAnsi" w:hAnsiTheme="minorHAnsi" w:cstheme="minorHAnsi"/>
          <w:b/>
          <w:sz w:val="22"/>
          <w:szCs w:val="22"/>
          <w:lang w:val="en-US"/>
        </w:rPr>
        <w:lastRenderedPageBreak/>
        <w:t>14.3</w:t>
      </w:r>
      <w:r w:rsidRPr="00DA5612">
        <w:rPr>
          <w:rFonts w:asciiTheme="minorHAnsi" w:hAnsiTheme="minorHAnsi" w:cstheme="minorHAnsi"/>
          <w:sz w:val="22"/>
          <w:szCs w:val="22"/>
          <w:lang w:val="en-US"/>
        </w:rPr>
        <w:t>-</w:t>
      </w:r>
      <w:r w:rsidRPr="00DA5612">
        <w:rPr>
          <w:rFonts w:asciiTheme="minorHAnsi" w:hAnsiTheme="minorHAnsi" w:cstheme="minorHAnsi"/>
          <w:b/>
          <w:sz w:val="22"/>
          <w:szCs w:val="22"/>
          <w:lang w:val="en-US"/>
        </w:rPr>
        <w:t xml:space="preserve"> Evaluation of financial bid</w:t>
      </w:r>
    </w:p>
    <w:p w:rsidR="00CA74A5" w:rsidRPr="00DA5612" w:rsidRDefault="00CA74A5" w:rsidP="00CA7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2211EC">
        <w:rPr>
          <w:rFonts w:asciiTheme="minorHAnsi" w:hAnsiTheme="minorHAnsi" w:cstheme="minorHAnsi"/>
          <w:sz w:val="22"/>
          <w:szCs w:val="22"/>
          <w:lang w:val="en-US"/>
        </w:rPr>
        <w:t xml:space="preserve">Only </w:t>
      </w:r>
      <w:proofErr w:type="gramStart"/>
      <w:r w:rsidRPr="00BB747E">
        <w:rPr>
          <w:rFonts w:asciiTheme="minorHAnsi" w:hAnsiTheme="minorHAnsi" w:cstheme="minorHAnsi"/>
          <w:sz w:val="22"/>
          <w:szCs w:val="22"/>
          <w:lang w:val="en-US"/>
        </w:rPr>
        <w:t xml:space="preserve">bidders which have presented </w:t>
      </w:r>
      <w:r w:rsidRPr="002211EC">
        <w:rPr>
          <w:rFonts w:asciiTheme="minorHAnsi" w:hAnsiTheme="minorHAnsi" w:cstheme="minorHAnsi"/>
          <w:sz w:val="22"/>
          <w:szCs w:val="22"/>
          <w:lang w:val="en-US"/>
        </w:rPr>
        <w:t>acceptable</w:t>
      </w:r>
      <w:r>
        <w:rPr>
          <w:rFonts w:asciiTheme="minorHAnsi" w:hAnsiTheme="minorHAnsi" w:cstheme="minorHAnsi"/>
          <w:sz w:val="22"/>
          <w:szCs w:val="22"/>
          <w:lang w:val="en-US"/>
        </w:rPr>
        <w:t xml:space="preserve"> administrative and</w:t>
      </w:r>
      <w:r w:rsidRPr="002211EC">
        <w:rPr>
          <w:rFonts w:asciiTheme="minorHAnsi" w:hAnsiTheme="minorHAnsi" w:cstheme="minorHAnsi"/>
          <w:sz w:val="22"/>
          <w:szCs w:val="22"/>
          <w:lang w:val="en-US"/>
        </w:rPr>
        <w:t xml:space="preserve"> </w:t>
      </w:r>
      <w:r>
        <w:rPr>
          <w:rFonts w:asciiTheme="minorHAnsi" w:hAnsiTheme="minorHAnsi" w:cstheme="minorHAnsi"/>
          <w:sz w:val="22"/>
          <w:szCs w:val="22"/>
          <w:lang w:val="en-US"/>
        </w:rPr>
        <w:t>technical files</w:t>
      </w:r>
      <w:proofErr w:type="gramEnd"/>
      <w:r>
        <w:rPr>
          <w:rFonts w:asciiTheme="minorHAnsi" w:hAnsiTheme="minorHAnsi" w:cstheme="minorHAnsi"/>
          <w:sz w:val="22"/>
          <w:szCs w:val="22"/>
          <w:lang w:val="en-US"/>
        </w:rPr>
        <w:t xml:space="preserve"> </w:t>
      </w:r>
      <w:r w:rsidRPr="002211EC">
        <w:rPr>
          <w:rFonts w:asciiTheme="minorHAnsi" w:hAnsiTheme="minorHAnsi" w:cstheme="minorHAnsi"/>
          <w:sz w:val="22"/>
          <w:szCs w:val="22"/>
          <w:lang w:val="en-US"/>
        </w:rPr>
        <w:t>will be retained for the assessment of their financial offers</w:t>
      </w:r>
      <w:r w:rsidRPr="00DA5612">
        <w:rPr>
          <w:rFonts w:asciiTheme="minorHAnsi" w:hAnsiTheme="minorHAnsi" w:cstheme="minorHAnsi"/>
          <w:color w:val="212121"/>
          <w:sz w:val="22"/>
          <w:szCs w:val="22"/>
          <w:lang w:val="en"/>
        </w:rPr>
        <w:t>.</w:t>
      </w:r>
    </w:p>
    <w:p w:rsidR="00CA74A5" w:rsidRPr="00CA74A5" w:rsidRDefault="00CA74A5" w:rsidP="00CA74A5">
      <w:pPr>
        <w:jc w:val="both"/>
        <w:rPr>
          <w:rFonts w:asciiTheme="minorHAnsi" w:hAnsiTheme="minorHAnsi" w:cstheme="minorHAnsi"/>
          <w:sz w:val="12"/>
          <w:szCs w:val="22"/>
          <w:lang w:val="en-US"/>
        </w:rPr>
      </w:pP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b/>
          <w:sz w:val="22"/>
          <w:szCs w:val="22"/>
        </w:rPr>
        <w:t>15)  Award</w:t>
      </w:r>
    </w:p>
    <w:p w:rsidR="00CA74A5" w:rsidRPr="00DA5612" w:rsidRDefault="00CA74A5" w:rsidP="00CA74A5">
      <w:pPr>
        <w:jc w:val="both"/>
        <w:rPr>
          <w:rFonts w:asciiTheme="minorHAnsi" w:hAnsiTheme="minorHAnsi" w:cstheme="minorHAnsi"/>
          <w:color w:val="auto"/>
          <w:sz w:val="22"/>
          <w:szCs w:val="22"/>
          <w:lang w:val="en-US"/>
        </w:rPr>
      </w:pPr>
      <w:r w:rsidRPr="00DA5612">
        <w:rPr>
          <w:rFonts w:asciiTheme="minorHAnsi" w:hAnsiTheme="minorHAnsi" w:cstheme="minorHAnsi"/>
          <w:sz w:val="22"/>
          <w:szCs w:val="22"/>
          <w:lang w:val="en-US"/>
        </w:rPr>
        <w:t xml:space="preserve">The award will be done, </w:t>
      </w:r>
      <w:proofErr w:type="gramStart"/>
      <w:r w:rsidRPr="00DA5612">
        <w:rPr>
          <w:rFonts w:asciiTheme="minorHAnsi" w:hAnsiTheme="minorHAnsi" w:cstheme="minorHAnsi"/>
          <w:sz w:val="22"/>
          <w:szCs w:val="22"/>
          <w:lang w:val="en-US"/>
        </w:rPr>
        <w:t>on the basis of</w:t>
      </w:r>
      <w:proofErr w:type="gramEnd"/>
      <w:r w:rsidRPr="00DA5612">
        <w:rPr>
          <w:rFonts w:asciiTheme="minorHAnsi" w:hAnsiTheme="minorHAnsi" w:cstheme="minorHAnsi"/>
          <w:sz w:val="22"/>
          <w:szCs w:val="22"/>
          <w:lang w:val="en-US"/>
        </w:rPr>
        <w:t xml:space="preserve"> the lowest bid, to the tenderer fulfilling the technical and financial conditions required.</w:t>
      </w:r>
    </w:p>
    <w:p w:rsidR="00CA74A5" w:rsidRPr="00CA74A5" w:rsidRDefault="00CA74A5" w:rsidP="00CA74A5">
      <w:pPr>
        <w:widowControl w:val="0"/>
        <w:ind w:right="82"/>
        <w:jc w:val="both"/>
        <w:rPr>
          <w:rFonts w:asciiTheme="minorHAnsi" w:hAnsiTheme="minorHAnsi" w:cstheme="minorHAnsi"/>
          <w:b/>
          <w:bCs/>
          <w:color w:val="auto"/>
          <w:sz w:val="12"/>
          <w:szCs w:val="22"/>
          <w:lang w:val="en-GB"/>
        </w:rPr>
      </w:pP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b/>
          <w:sz w:val="22"/>
          <w:szCs w:val="22"/>
          <w:lang w:val="en-US"/>
        </w:rPr>
        <w:t>16) Validity of offers</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color w:val="auto"/>
          <w:sz w:val="22"/>
          <w:szCs w:val="22"/>
          <w:lang w:val="en-US"/>
        </w:rPr>
        <w:t xml:space="preserve">Bidders will remain committed to their offers for </w:t>
      </w:r>
      <w:proofErr w:type="gramStart"/>
      <w:r w:rsidRPr="00DA5612">
        <w:rPr>
          <w:rFonts w:asciiTheme="minorHAnsi" w:hAnsiTheme="minorHAnsi" w:cstheme="minorHAnsi"/>
          <w:color w:val="auto"/>
          <w:sz w:val="22"/>
          <w:szCs w:val="22"/>
          <w:lang w:val="en-US"/>
        </w:rPr>
        <w:t>ninety (90) days</w:t>
      </w:r>
      <w:proofErr w:type="gramEnd"/>
      <w:r w:rsidRPr="00DA5612">
        <w:rPr>
          <w:rFonts w:asciiTheme="minorHAnsi" w:hAnsiTheme="minorHAnsi" w:cstheme="minorHAnsi"/>
          <w:color w:val="auto"/>
          <w:sz w:val="22"/>
          <w:szCs w:val="22"/>
          <w:lang w:val="en-US"/>
        </w:rPr>
        <w:t xml:space="preserve"> from the deadline set for the submission of tenders</w:t>
      </w:r>
      <w:r w:rsidRPr="00DA5612">
        <w:rPr>
          <w:rFonts w:asciiTheme="minorHAnsi" w:hAnsiTheme="minorHAnsi" w:cstheme="minorHAnsi"/>
          <w:sz w:val="22"/>
          <w:szCs w:val="22"/>
          <w:lang w:val="en-US"/>
        </w:rPr>
        <w:t>.</w:t>
      </w:r>
    </w:p>
    <w:p w:rsidR="00CA74A5" w:rsidRPr="00CA74A5" w:rsidRDefault="00CA74A5" w:rsidP="00CA74A5">
      <w:pPr>
        <w:pStyle w:val="DefaultText1"/>
        <w:jc w:val="both"/>
        <w:rPr>
          <w:rFonts w:asciiTheme="minorHAnsi" w:hAnsiTheme="minorHAnsi" w:cstheme="minorHAnsi"/>
          <w:b/>
          <w:sz w:val="14"/>
          <w:szCs w:val="22"/>
        </w:rPr>
      </w:pPr>
    </w:p>
    <w:p w:rsidR="00CA74A5" w:rsidRPr="00DA5612" w:rsidRDefault="00CA74A5" w:rsidP="00CA74A5">
      <w:pPr>
        <w:pStyle w:val="DefaultText1"/>
        <w:jc w:val="both"/>
        <w:rPr>
          <w:rFonts w:asciiTheme="minorHAnsi" w:hAnsiTheme="minorHAnsi" w:cstheme="minorHAnsi"/>
          <w:sz w:val="22"/>
          <w:szCs w:val="22"/>
        </w:rPr>
      </w:pPr>
      <w:r w:rsidRPr="00DA5612">
        <w:rPr>
          <w:rFonts w:asciiTheme="minorHAnsi" w:hAnsiTheme="minorHAnsi" w:cstheme="minorHAnsi"/>
          <w:b/>
          <w:sz w:val="22"/>
          <w:szCs w:val="22"/>
        </w:rPr>
        <w:t>17) Complementary information</w:t>
      </w:r>
    </w:p>
    <w:p w:rsidR="00CA74A5" w:rsidRPr="00DA5612" w:rsidRDefault="00CA74A5" w:rsidP="00CA74A5">
      <w:pPr>
        <w:jc w:val="both"/>
        <w:rPr>
          <w:rFonts w:asciiTheme="minorHAnsi" w:hAnsiTheme="minorHAnsi" w:cstheme="minorHAnsi"/>
          <w:sz w:val="22"/>
          <w:szCs w:val="22"/>
          <w:lang w:val="en-US"/>
        </w:rPr>
      </w:pPr>
      <w:r w:rsidRPr="00DA5612">
        <w:rPr>
          <w:rFonts w:asciiTheme="minorHAnsi" w:hAnsiTheme="minorHAnsi" w:cstheme="minorHAnsi"/>
          <w:sz w:val="22"/>
          <w:szCs w:val="22"/>
          <w:lang w:val="en-US"/>
        </w:rPr>
        <w:t xml:space="preserve">Complementary information </w:t>
      </w:r>
      <w:proofErr w:type="gramStart"/>
      <w:r w:rsidRPr="00DA5612">
        <w:rPr>
          <w:rFonts w:asciiTheme="minorHAnsi" w:hAnsiTheme="minorHAnsi" w:cstheme="minorHAnsi"/>
          <w:sz w:val="22"/>
          <w:szCs w:val="22"/>
          <w:lang w:val="en-US"/>
        </w:rPr>
        <w:t>may be obtained</w:t>
      </w:r>
      <w:proofErr w:type="gramEnd"/>
      <w:r w:rsidRPr="00DA5612">
        <w:rPr>
          <w:rFonts w:asciiTheme="minorHAnsi" w:hAnsiTheme="minorHAnsi" w:cstheme="minorHAnsi"/>
          <w:sz w:val="22"/>
          <w:szCs w:val="22"/>
          <w:lang w:val="en-US"/>
        </w:rPr>
        <w:t xml:space="preserve"> during working hours at the SODECOTON Head Office</w:t>
      </w:r>
      <w:r w:rsidRPr="00DA5612">
        <w:rPr>
          <w:rFonts w:asciiTheme="minorHAnsi" w:hAnsiTheme="minorHAnsi" w:cstheme="minorHAnsi"/>
          <w:i/>
          <w:iCs/>
          <w:sz w:val="22"/>
          <w:szCs w:val="22"/>
          <w:lang w:val="en-US"/>
        </w:rPr>
        <w:t xml:space="preserve"> </w:t>
      </w:r>
      <w:r w:rsidRPr="00DA5612">
        <w:rPr>
          <w:rFonts w:asciiTheme="minorHAnsi" w:hAnsiTheme="minorHAnsi" w:cstheme="minorHAnsi"/>
          <w:sz w:val="22"/>
          <w:szCs w:val="22"/>
          <w:lang w:val="en-US"/>
        </w:rPr>
        <w:t xml:space="preserve">in Garoua Po. Box 302 Tel.: 222-271-080, Fax: 222-272-068, </w:t>
      </w:r>
      <w:proofErr w:type="gramStart"/>
      <w:r w:rsidRPr="00DA5612">
        <w:rPr>
          <w:rFonts w:asciiTheme="minorHAnsi" w:hAnsiTheme="minorHAnsi" w:cstheme="minorHAnsi"/>
          <w:sz w:val="22"/>
          <w:szCs w:val="22"/>
          <w:lang w:val="en-US"/>
        </w:rPr>
        <w:t>E-mail:</w:t>
      </w:r>
      <w:proofErr w:type="gramEnd"/>
      <w:r w:rsidRPr="00DA5612">
        <w:rPr>
          <w:rFonts w:asciiTheme="minorHAnsi" w:hAnsiTheme="minorHAnsi" w:cstheme="minorHAnsi"/>
          <w:sz w:val="22"/>
          <w:szCs w:val="22"/>
          <w:lang w:val="en-US"/>
        </w:rPr>
        <w:t xml:space="preserve"> sodecoton@sodecoton.cm. </w:t>
      </w:r>
      <w:proofErr w:type="gramStart"/>
      <w:r w:rsidRPr="00DA5612">
        <w:rPr>
          <w:rFonts w:asciiTheme="minorHAnsi" w:hAnsiTheme="minorHAnsi" w:cstheme="minorHAnsi"/>
          <w:sz w:val="22"/>
          <w:szCs w:val="22"/>
          <w:lang w:val="en-US"/>
        </w:rPr>
        <w:t>Or</w:t>
      </w:r>
      <w:proofErr w:type="gramEnd"/>
      <w:r w:rsidRPr="00DA5612">
        <w:rPr>
          <w:rFonts w:asciiTheme="minorHAnsi" w:hAnsiTheme="minorHAnsi" w:cstheme="minorHAnsi"/>
          <w:sz w:val="22"/>
          <w:szCs w:val="22"/>
          <w:lang w:val="en-US"/>
        </w:rPr>
        <w:t xml:space="preserve"> at the SODECOTON Delegation in Yaoundé Po. Box. </w:t>
      </w:r>
      <w:proofErr w:type="gramStart"/>
      <w:r w:rsidRPr="00DA5612">
        <w:rPr>
          <w:rFonts w:asciiTheme="minorHAnsi" w:hAnsiTheme="minorHAnsi" w:cstheme="minorHAnsi"/>
          <w:sz w:val="22"/>
          <w:szCs w:val="22"/>
          <w:lang w:val="en-US"/>
        </w:rPr>
        <w:t>304,</w:t>
      </w:r>
      <w:proofErr w:type="gramEnd"/>
      <w:r w:rsidRPr="00DA5612">
        <w:rPr>
          <w:rFonts w:asciiTheme="minorHAnsi" w:hAnsiTheme="minorHAnsi" w:cstheme="minorHAnsi"/>
          <w:sz w:val="22"/>
          <w:szCs w:val="22"/>
          <w:lang w:val="en-US"/>
        </w:rPr>
        <w:t xml:space="preserve"> phone &amp; Fax. 222 201 972, or at the SODECOTON Delegation in Douala Po. Box 1699, phone &amp; Fax. 233 424 603.</w:t>
      </w:r>
    </w:p>
    <w:p w:rsidR="00CA74A5" w:rsidRPr="009B05CD" w:rsidRDefault="00CA74A5" w:rsidP="00CA74A5">
      <w:pPr>
        <w:pStyle w:val="DefaultText"/>
        <w:jc w:val="both"/>
        <w:rPr>
          <w:rFonts w:asciiTheme="minorHAnsi" w:hAnsiTheme="minorHAnsi" w:cstheme="minorHAnsi"/>
          <w:sz w:val="2"/>
          <w:szCs w:val="25"/>
        </w:rPr>
      </w:pPr>
    </w:p>
    <w:p w:rsidR="00CA74A5" w:rsidRPr="00DA5612" w:rsidRDefault="00CA74A5" w:rsidP="00CA74A5">
      <w:pPr>
        <w:pStyle w:val="DefaultText"/>
        <w:jc w:val="both"/>
        <w:rPr>
          <w:rFonts w:asciiTheme="minorHAnsi" w:hAnsiTheme="minorHAnsi" w:cstheme="minorHAnsi"/>
          <w:sz w:val="22"/>
          <w:szCs w:val="22"/>
          <w:lang w:val="fr-FR"/>
        </w:rPr>
      </w:pPr>
      <w:r w:rsidRPr="00C255CE">
        <w:rPr>
          <w:rFonts w:asciiTheme="minorHAnsi" w:hAnsiTheme="minorHAnsi" w:cstheme="minorHAnsi"/>
          <w:sz w:val="25"/>
          <w:szCs w:val="25"/>
        </w:rPr>
        <w:t xml:space="preserve">                                                                                                   </w:t>
      </w:r>
      <w:r w:rsidRPr="00DA5612">
        <w:rPr>
          <w:rFonts w:asciiTheme="minorHAnsi" w:hAnsiTheme="minorHAnsi" w:cstheme="minorHAnsi"/>
          <w:sz w:val="22"/>
          <w:szCs w:val="22"/>
          <w:lang w:val="fr-FR"/>
        </w:rPr>
        <w:t>Garoua, on</w:t>
      </w:r>
    </w:p>
    <w:p w:rsidR="00CA74A5" w:rsidRPr="00DA5612" w:rsidRDefault="00CA74A5" w:rsidP="00CA74A5">
      <w:pPr>
        <w:pStyle w:val="DefaultText"/>
        <w:jc w:val="both"/>
        <w:rPr>
          <w:rFonts w:asciiTheme="minorHAnsi" w:hAnsiTheme="minorHAnsi" w:cstheme="minorHAnsi"/>
          <w:b/>
          <w:color w:val="FF0000"/>
          <w:sz w:val="22"/>
          <w:szCs w:val="22"/>
          <w:lang w:val="fr-FR"/>
        </w:rPr>
      </w:pPr>
      <w:r w:rsidRPr="00DA5612">
        <w:rPr>
          <w:rFonts w:asciiTheme="minorHAnsi" w:eastAsia="Calibri" w:hAnsiTheme="minorHAnsi" w:cs="Arial"/>
          <w:sz w:val="22"/>
          <w:szCs w:val="22"/>
          <w:lang w:val="en-GB"/>
        </w:rPr>
        <w:t xml:space="preserve">                                                                                                  </w:t>
      </w:r>
      <w:r>
        <w:rPr>
          <w:rFonts w:asciiTheme="minorHAnsi" w:eastAsia="Calibri" w:hAnsiTheme="minorHAnsi" w:cs="Arial"/>
          <w:sz w:val="22"/>
          <w:szCs w:val="22"/>
          <w:lang w:val="en-GB"/>
        </w:rPr>
        <w:t xml:space="preserve">            </w:t>
      </w:r>
      <w:r w:rsidRPr="00DA5612">
        <w:rPr>
          <w:rFonts w:asciiTheme="minorHAnsi" w:eastAsia="Calibri" w:hAnsiTheme="minorHAnsi" w:cs="Arial"/>
          <w:sz w:val="22"/>
          <w:szCs w:val="22"/>
          <w:lang w:val="en-GB"/>
        </w:rPr>
        <w:t xml:space="preserve">  </w:t>
      </w:r>
      <w:r w:rsidRPr="00DA5612">
        <w:rPr>
          <w:rFonts w:asciiTheme="minorHAnsi" w:hAnsiTheme="minorHAnsi" w:cstheme="minorHAnsi"/>
          <w:b/>
          <w:sz w:val="22"/>
          <w:szCs w:val="22"/>
          <w:lang w:val="fr-FR"/>
        </w:rPr>
        <w:t>THE GENERAL MANAGER</w:t>
      </w:r>
    </w:p>
    <w:p w:rsidR="00CA74A5" w:rsidRPr="00C255CE" w:rsidRDefault="00CA74A5" w:rsidP="00CA74A5">
      <w:pPr>
        <w:pStyle w:val="DefaultText"/>
        <w:jc w:val="both"/>
        <w:rPr>
          <w:rFonts w:asciiTheme="minorHAnsi" w:hAnsiTheme="minorHAnsi" w:cs="Arial"/>
          <w:b/>
          <w:i/>
          <w:iCs/>
          <w:sz w:val="25"/>
          <w:szCs w:val="25"/>
          <w:u w:val="single"/>
        </w:rPr>
      </w:pPr>
    </w:p>
    <w:p w:rsidR="00CA74A5" w:rsidRPr="00C255CE" w:rsidRDefault="00CA74A5" w:rsidP="00CA74A5">
      <w:pPr>
        <w:pStyle w:val="DefaultText"/>
        <w:jc w:val="both"/>
        <w:rPr>
          <w:rFonts w:asciiTheme="minorHAnsi" w:hAnsiTheme="minorHAnsi" w:cstheme="minorHAnsi"/>
          <w:b/>
          <w:i/>
          <w:iCs/>
          <w:sz w:val="25"/>
          <w:szCs w:val="25"/>
        </w:rPr>
      </w:pPr>
      <w:proofErr w:type="gramStart"/>
      <w:r w:rsidRPr="00C255CE">
        <w:rPr>
          <w:rFonts w:asciiTheme="minorHAnsi" w:hAnsiTheme="minorHAnsi" w:cstheme="minorHAnsi"/>
          <w:b/>
          <w:i/>
          <w:iCs/>
          <w:sz w:val="25"/>
          <w:szCs w:val="25"/>
          <w:u w:val="single"/>
        </w:rPr>
        <w:t>Copies</w:t>
      </w:r>
      <w:r w:rsidRPr="00C255CE">
        <w:rPr>
          <w:rFonts w:asciiTheme="minorHAnsi" w:hAnsiTheme="minorHAnsi" w:cstheme="minorHAnsi"/>
          <w:b/>
          <w:i/>
          <w:iCs/>
          <w:spacing w:val="6"/>
          <w:sz w:val="25"/>
          <w:szCs w:val="25"/>
          <w:u w:val="single"/>
        </w:rPr>
        <w:t xml:space="preserve"> </w:t>
      </w:r>
      <w:r w:rsidRPr="00C255CE">
        <w:rPr>
          <w:rFonts w:asciiTheme="minorHAnsi" w:hAnsiTheme="minorHAnsi" w:cstheme="minorHAnsi"/>
          <w:b/>
          <w:i/>
          <w:iCs/>
          <w:sz w:val="25"/>
          <w:szCs w:val="25"/>
        </w:rPr>
        <w:t>:</w:t>
      </w:r>
      <w:proofErr w:type="gramEnd"/>
      <w:r w:rsidRPr="00C255CE">
        <w:rPr>
          <w:rFonts w:asciiTheme="minorHAnsi" w:hAnsiTheme="minorHAnsi" w:cstheme="minorHAnsi"/>
          <w:b/>
          <w:i/>
          <w:iCs/>
          <w:sz w:val="25"/>
          <w:szCs w:val="25"/>
        </w:rPr>
        <w:t xml:space="preserve">                         </w:t>
      </w:r>
      <w:bookmarkStart w:id="6" w:name="_GoBack"/>
      <w:bookmarkEnd w:id="6"/>
    </w:p>
    <w:p w:rsidR="00CA74A5" w:rsidRPr="009B05CD" w:rsidRDefault="00CA74A5" w:rsidP="00CA74A5">
      <w:pPr>
        <w:pStyle w:val="DefaultText"/>
        <w:numPr>
          <w:ilvl w:val="0"/>
          <w:numId w:val="1"/>
        </w:numPr>
        <w:jc w:val="both"/>
        <w:rPr>
          <w:rFonts w:asciiTheme="minorHAnsi" w:hAnsiTheme="minorHAnsi" w:cstheme="minorHAnsi"/>
          <w:i/>
          <w:sz w:val="20"/>
          <w:szCs w:val="25"/>
        </w:rPr>
      </w:pPr>
      <w:r w:rsidRPr="009B05CD">
        <w:rPr>
          <w:rFonts w:asciiTheme="minorHAnsi" w:hAnsiTheme="minorHAnsi" w:cstheme="minorHAnsi"/>
          <w:i/>
          <w:sz w:val="20"/>
          <w:szCs w:val="25"/>
        </w:rPr>
        <w:t>MINMAP</w:t>
      </w:r>
    </w:p>
    <w:p w:rsidR="00CA74A5" w:rsidRPr="009B05CD"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Cs w:val="25"/>
        </w:rPr>
      </w:pPr>
      <w:r w:rsidRPr="009B05CD">
        <w:rPr>
          <w:rFonts w:asciiTheme="minorHAnsi" w:hAnsiTheme="minorHAnsi" w:cstheme="minorHAnsi"/>
          <w:i/>
          <w:szCs w:val="25"/>
        </w:rPr>
        <w:t xml:space="preserve">ARMP </w:t>
      </w:r>
    </w:p>
    <w:p w:rsidR="00CA74A5" w:rsidRPr="009B05CD"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Cs w:val="25"/>
        </w:rPr>
      </w:pPr>
      <w:r w:rsidRPr="009B05CD">
        <w:rPr>
          <w:rFonts w:asciiTheme="minorHAnsi" w:hAnsiTheme="minorHAnsi" w:cstheme="minorHAnsi"/>
          <w:i/>
          <w:szCs w:val="25"/>
        </w:rPr>
        <w:t xml:space="preserve">Project </w:t>
      </w:r>
      <w:proofErr w:type="spellStart"/>
      <w:r w:rsidRPr="009B05CD">
        <w:rPr>
          <w:rFonts w:asciiTheme="minorHAnsi" w:hAnsiTheme="minorHAnsi" w:cstheme="minorHAnsi"/>
          <w:i/>
          <w:szCs w:val="25"/>
        </w:rPr>
        <w:t>Owner</w:t>
      </w:r>
      <w:proofErr w:type="spellEnd"/>
      <w:r w:rsidRPr="009B05CD">
        <w:rPr>
          <w:rFonts w:asciiTheme="minorHAnsi" w:hAnsiTheme="minorHAnsi" w:cstheme="minorHAnsi"/>
          <w:i/>
          <w:szCs w:val="25"/>
        </w:rPr>
        <w:t xml:space="preserve"> </w:t>
      </w:r>
    </w:p>
    <w:p w:rsidR="00CA74A5" w:rsidRPr="009B05CD" w:rsidRDefault="00CA74A5" w:rsidP="00CA74A5">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Cs w:val="25"/>
        </w:rPr>
      </w:pPr>
      <w:proofErr w:type="spellStart"/>
      <w:r w:rsidRPr="009B05CD">
        <w:rPr>
          <w:rFonts w:asciiTheme="minorHAnsi" w:hAnsiTheme="minorHAnsi" w:cstheme="minorHAnsi"/>
          <w:i/>
          <w:szCs w:val="25"/>
        </w:rPr>
        <w:t>Chairpersons</w:t>
      </w:r>
      <w:proofErr w:type="spellEnd"/>
    </w:p>
    <w:p w:rsidR="00CA74A5" w:rsidRPr="00DA5612" w:rsidRDefault="00CA74A5" w:rsidP="00CA74A5">
      <w:pPr>
        <w:pStyle w:val="DefaultText"/>
        <w:numPr>
          <w:ilvl w:val="0"/>
          <w:numId w:val="1"/>
        </w:numPr>
        <w:jc w:val="both"/>
        <w:rPr>
          <w:rFonts w:asciiTheme="minorHAnsi" w:hAnsiTheme="minorHAnsi" w:cstheme="minorHAnsi"/>
          <w:b/>
          <w:i/>
          <w:sz w:val="20"/>
          <w:szCs w:val="25"/>
          <w:lang w:val="fr-FR"/>
        </w:rPr>
      </w:pPr>
      <w:r w:rsidRPr="009B05CD">
        <w:rPr>
          <w:rFonts w:asciiTheme="minorHAnsi" w:hAnsiTheme="minorHAnsi" w:cstheme="minorHAnsi"/>
          <w:i/>
          <w:sz w:val="20"/>
          <w:szCs w:val="25"/>
        </w:rPr>
        <w:t>Display.</w:t>
      </w:r>
    </w:p>
    <w:p w:rsidR="00CA74A5" w:rsidRDefault="00CA74A5" w:rsidP="00CA74A5">
      <w:pPr>
        <w:pStyle w:val="DefaultText"/>
        <w:jc w:val="both"/>
        <w:rPr>
          <w:rFonts w:asciiTheme="minorHAnsi" w:hAnsiTheme="minorHAnsi" w:cstheme="minorHAnsi"/>
          <w:i/>
          <w:sz w:val="20"/>
          <w:szCs w:val="25"/>
        </w:rPr>
      </w:pPr>
    </w:p>
    <w:p w:rsidR="00CA74A5" w:rsidRDefault="00CA74A5" w:rsidP="00CA74A5">
      <w:pPr>
        <w:pStyle w:val="DefaultText"/>
        <w:jc w:val="both"/>
        <w:rPr>
          <w:rFonts w:asciiTheme="minorHAnsi" w:hAnsiTheme="minorHAnsi" w:cstheme="minorHAnsi"/>
          <w:i/>
          <w:sz w:val="20"/>
          <w:szCs w:val="25"/>
        </w:rPr>
      </w:pPr>
    </w:p>
    <w:p w:rsidR="00CA74A5" w:rsidRDefault="00CA74A5" w:rsidP="00CA74A5"/>
    <w:p w:rsidR="00CA74A5" w:rsidRDefault="00CA74A5" w:rsidP="00CA74A5">
      <w:pPr>
        <w:pStyle w:val="DefaultText"/>
        <w:jc w:val="both"/>
        <w:rPr>
          <w:rFonts w:asciiTheme="minorHAnsi" w:hAnsiTheme="minorHAnsi" w:cstheme="minorHAnsi"/>
          <w:i/>
          <w:sz w:val="20"/>
          <w:szCs w:val="25"/>
        </w:rPr>
      </w:pPr>
    </w:p>
    <w:p w:rsidR="00CA74A5" w:rsidRDefault="00CA74A5" w:rsidP="00CA74A5">
      <w:pPr>
        <w:pStyle w:val="DefaultText"/>
        <w:jc w:val="both"/>
        <w:rPr>
          <w:rFonts w:asciiTheme="minorHAnsi" w:hAnsiTheme="minorHAnsi" w:cstheme="minorHAnsi"/>
          <w:i/>
          <w:sz w:val="20"/>
          <w:szCs w:val="25"/>
        </w:rPr>
      </w:pPr>
    </w:p>
    <w:p w:rsidR="00CA74A5" w:rsidRDefault="00CA74A5" w:rsidP="00CA74A5">
      <w:pPr>
        <w:pStyle w:val="DefaultText"/>
        <w:jc w:val="both"/>
        <w:rPr>
          <w:rFonts w:asciiTheme="minorHAnsi" w:hAnsiTheme="minorHAnsi" w:cstheme="minorHAnsi"/>
          <w:i/>
          <w:sz w:val="20"/>
          <w:szCs w:val="25"/>
        </w:rPr>
      </w:pPr>
    </w:p>
    <w:p w:rsidR="00CA74A5" w:rsidRDefault="00CA74A5" w:rsidP="00CA74A5">
      <w:pPr>
        <w:pStyle w:val="DefaultText"/>
        <w:jc w:val="both"/>
        <w:rPr>
          <w:rFonts w:asciiTheme="minorHAnsi" w:hAnsiTheme="minorHAnsi" w:cstheme="minorHAnsi"/>
          <w:i/>
          <w:sz w:val="20"/>
          <w:szCs w:val="25"/>
        </w:rPr>
      </w:pPr>
    </w:p>
    <w:p w:rsidR="00022CCF" w:rsidRDefault="00C705E4"/>
    <w:sectPr w:rsidR="00022C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E4" w:rsidRDefault="00C705E4" w:rsidP="00CA74A5">
      <w:r>
        <w:separator/>
      </w:r>
    </w:p>
  </w:endnote>
  <w:endnote w:type="continuationSeparator" w:id="0">
    <w:p w:rsidR="00C705E4" w:rsidRDefault="00C705E4" w:rsidP="00CA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52"/>
      <w:gridCol w:w="320"/>
    </w:tblGrid>
    <w:tr w:rsidR="00CA74A5" w:rsidTr="00CA74A5">
      <w:trPr>
        <w:trHeight w:hRule="exact" w:val="115"/>
        <w:jc w:val="center"/>
      </w:trPr>
      <w:tc>
        <w:tcPr>
          <w:tcW w:w="8758" w:type="dxa"/>
          <w:shd w:val="clear" w:color="auto" w:fill="5B9BD5" w:themeFill="accent1"/>
          <w:tcMar>
            <w:top w:w="0" w:type="dxa"/>
            <w:bottom w:w="0" w:type="dxa"/>
          </w:tcMar>
        </w:tcPr>
        <w:p w:rsidR="00CA74A5" w:rsidRDefault="00CA74A5">
          <w:pPr>
            <w:pStyle w:val="En-tte"/>
            <w:rPr>
              <w:caps/>
              <w:sz w:val="18"/>
            </w:rPr>
          </w:pPr>
        </w:p>
      </w:tc>
      <w:tc>
        <w:tcPr>
          <w:tcW w:w="314" w:type="dxa"/>
          <w:shd w:val="clear" w:color="auto" w:fill="5B9BD5" w:themeFill="accent1"/>
          <w:tcMar>
            <w:top w:w="0" w:type="dxa"/>
            <w:bottom w:w="0" w:type="dxa"/>
          </w:tcMar>
        </w:tcPr>
        <w:p w:rsidR="00CA74A5" w:rsidRDefault="00CA74A5">
          <w:pPr>
            <w:pStyle w:val="En-tte"/>
            <w:jc w:val="right"/>
            <w:rPr>
              <w:caps/>
              <w:sz w:val="18"/>
            </w:rPr>
          </w:pPr>
        </w:p>
      </w:tc>
    </w:tr>
    <w:tr w:rsidR="00CA74A5" w:rsidTr="00CA74A5">
      <w:trPr>
        <w:jc w:val="center"/>
      </w:trPr>
      <w:sdt>
        <w:sdtPr>
          <w:rPr>
            <w:rFonts w:asciiTheme="minorHAnsi" w:hAnsiTheme="minorHAnsi" w:cstheme="minorHAnsi"/>
            <w:sz w:val="16"/>
            <w:szCs w:val="16"/>
          </w:rPr>
          <w:alias w:val="Auteur"/>
          <w:tag w:val=""/>
          <w:id w:val="1534151868"/>
          <w:placeholder>
            <w:docPart w:val="700A04D4D18E436C87F73DAC6330EC6C"/>
          </w:placeholder>
          <w:dataBinding w:prefixMappings="xmlns:ns0='http://purl.org/dc/elements/1.1/' xmlns:ns1='http://schemas.openxmlformats.org/package/2006/metadata/core-properties' " w:xpath="/ns1:coreProperties[1]/ns0:creator[1]" w:storeItemID="{6C3C8BC8-F283-45AE-878A-BAB7291924A1}"/>
          <w:text/>
        </w:sdtPr>
        <w:sdtEndPr/>
        <w:sdtContent>
          <w:tc>
            <w:tcPr>
              <w:tcW w:w="8758" w:type="dxa"/>
              <w:shd w:val="clear" w:color="auto" w:fill="auto"/>
              <w:vAlign w:val="center"/>
            </w:tcPr>
            <w:p w:rsidR="00CA74A5" w:rsidRDefault="00CA74A5">
              <w:pPr>
                <w:pStyle w:val="Pieddepage"/>
                <w:rPr>
                  <w:caps/>
                  <w:color w:val="808080" w:themeColor="background1" w:themeShade="80"/>
                  <w:sz w:val="18"/>
                  <w:szCs w:val="18"/>
                </w:rPr>
              </w:pPr>
              <w:r w:rsidRPr="00CA74A5">
                <w:rPr>
                  <w:rFonts w:asciiTheme="minorHAnsi" w:hAnsiTheme="minorHAnsi" w:cstheme="minorHAnsi"/>
                  <w:sz w:val="16"/>
                  <w:szCs w:val="16"/>
                </w:rPr>
                <w:t>AVIS DAO……-22 fourniture d’un lot de 50 tonnes de concentré minéral azoté vitamine semoulette bovin à la SODECOTON</w:t>
              </w:r>
            </w:p>
          </w:tc>
        </w:sdtContent>
      </w:sdt>
      <w:tc>
        <w:tcPr>
          <w:tcW w:w="314" w:type="dxa"/>
          <w:shd w:val="clear" w:color="auto" w:fill="auto"/>
          <w:vAlign w:val="center"/>
        </w:tcPr>
        <w:p w:rsidR="00CA74A5" w:rsidRDefault="00CA74A5">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A4021D">
            <w:rPr>
              <w:caps/>
              <w:noProof/>
              <w:color w:val="808080" w:themeColor="background1" w:themeShade="80"/>
              <w:sz w:val="18"/>
              <w:szCs w:val="18"/>
            </w:rPr>
            <w:t>7</w:t>
          </w:r>
          <w:r>
            <w:rPr>
              <w:caps/>
              <w:color w:val="808080" w:themeColor="background1" w:themeShade="80"/>
              <w:sz w:val="18"/>
              <w:szCs w:val="18"/>
            </w:rPr>
            <w:fldChar w:fldCharType="end"/>
          </w:r>
        </w:p>
      </w:tc>
    </w:tr>
  </w:tbl>
  <w:p w:rsidR="00CA74A5" w:rsidRDefault="00CA74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E4" w:rsidRDefault="00C705E4" w:rsidP="00CA74A5">
      <w:r>
        <w:separator/>
      </w:r>
    </w:p>
  </w:footnote>
  <w:footnote w:type="continuationSeparator" w:id="0">
    <w:p w:rsidR="00C705E4" w:rsidRDefault="00C705E4" w:rsidP="00CA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482"/>
      <w:gridCol w:w="5015"/>
    </w:tblGrid>
    <w:tr w:rsidR="00CA74A5" w:rsidRPr="00ED31F4" w:rsidTr="00683605">
      <w:trPr>
        <w:trHeight w:val="9"/>
        <w:jc w:val="center"/>
      </w:trPr>
      <w:tc>
        <w:tcPr>
          <w:tcW w:w="1701" w:type="dxa"/>
          <w:vMerge w:val="restart"/>
          <w:shd w:val="clear" w:color="auto" w:fill="auto"/>
          <w:vAlign w:val="center"/>
        </w:tcPr>
        <w:p w:rsidR="00CA74A5" w:rsidRPr="00ED31F4" w:rsidRDefault="00CA74A5" w:rsidP="00CA74A5">
          <w:pPr>
            <w:pStyle w:val="En-tte"/>
            <w:jc w:val="center"/>
            <w:rPr>
              <w:lang w:val="fr-CM"/>
            </w:rPr>
          </w:pPr>
          <w:r w:rsidRPr="00ED31F4">
            <w:rPr>
              <w:b/>
              <w:noProof/>
            </w:rPr>
            <w:drawing>
              <wp:inline distT="0" distB="0" distL="0" distR="0" wp14:anchorId="7A7A139A" wp14:editId="384F033E">
                <wp:extent cx="599089" cy="469155"/>
                <wp:effectExtent l="0" t="0" r="0" b="7620"/>
                <wp:docPr id="1" name="Image 1" descr="Description : C:\Users\Habi.Lamine\Desktop\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C:\Users\Habi.Lamine\Desktop\Logo SDC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319" cy="471685"/>
                        </a:xfrm>
                        <a:prstGeom prst="rect">
                          <a:avLst/>
                        </a:prstGeom>
                        <a:noFill/>
                        <a:ln>
                          <a:noFill/>
                        </a:ln>
                      </pic:spPr>
                    </pic:pic>
                  </a:graphicData>
                </a:graphic>
              </wp:inline>
            </w:drawing>
          </w:r>
        </w:p>
      </w:tc>
      <w:tc>
        <w:tcPr>
          <w:tcW w:w="4482" w:type="dxa"/>
          <w:vMerge w:val="restart"/>
          <w:shd w:val="clear" w:color="auto" w:fill="auto"/>
          <w:vAlign w:val="center"/>
        </w:tcPr>
        <w:p w:rsidR="00CA74A5" w:rsidRPr="006463B4" w:rsidRDefault="00CA74A5" w:rsidP="00CA74A5">
          <w:pPr>
            <w:pStyle w:val="Textepardfaut"/>
            <w:jc w:val="center"/>
            <w:rPr>
              <w:rFonts w:ascii="Cambria" w:hAnsi="Cambria"/>
              <w:b/>
              <w:lang w:val="fr-CM"/>
            </w:rPr>
          </w:pPr>
          <w:r w:rsidRPr="001C197C">
            <w:rPr>
              <w:rFonts w:ascii="Cambria" w:hAnsi="Cambria"/>
              <w:b/>
              <w:lang w:val="fr-CM"/>
            </w:rPr>
            <w:t>AVIS DE LANCEMENT DES CONSULTATIONS</w:t>
          </w:r>
        </w:p>
      </w:tc>
      <w:tc>
        <w:tcPr>
          <w:tcW w:w="5015" w:type="dxa"/>
          <w:shd w:val="clear" w:color="auto" w:fill="auto"/>
        </w:tcPr>
        <w:p w:rsidR="00CA74A5" w:rsidRPr="00ED31F4" w:rsidRDefault="00CA74A5" w:rsidP="00CA74A5">
          <w:pPr>
            <w:ind w:right="77"/>
            <w:jc w:val="center"/>
            <w:rPr>
              <w:rFonts w:ascii="Cambria" w:hAnsi="Cambria"/>
              <w:lang w:val="fr-CM"/>
            </w:rPr>
          </w:pPr>
          <w:r>
            <w:rPr>
              <w:rFonts w:ascii="Cambria" w:hAnsi="Cambria"/>
              <w:b/>
              <w:lang w:val="fr-CM"/>
            </w:rPr>
            <w:t>Enregistrement</w:t>
          </w:r>
        </w:p>
      </w:tc>
    </w:tr>
    <w:tr w:rsidR="00CA74A5" w:rsidRPr="00ED31F4" w:rsidTr="00683605">
      <w:trPr>
        <w:trHeight w:val="9"/>
        <w:jc w:val="center"/>
      </w:trPr>
      <w:tc>
        <w:tcPr>
          <w:tcW w:w="1701" w:type="dxa"/>
          <w:vMerge/>
          <w:shd w:val="clear" w:color="auto" w:fill="auto"/>
          <w:vAlign w:val="center"/>
        </w:tcPr>
        <w:p w:rsidR="00CA74A5" w:rsidRPr="00ED31F4" w:rsidRDefault="00CA74A5" w:rsidP="00CA74A5">
          <w:pPr>
            <w:pStyle w:val="En-tte"/>
            <w:rPr>
              <w:b/>
              <w:noProof/>
            </w:rPr>
          </w:pPr>
        </w:p>
      </w:tc>
      <w:tc>
        <w:tcPr>
          <w:tcW w:w="4482" w:type="dxa"/>
          <w:vMerge/>
          <w:shd w:val="clear" w:color="auto" w:fill="auto"/>
          <w:vAlign w:val="center"/>
        </w:tcPr>
        <w:p w:rsidR="00CA74A5" w:rsidRDefault="00CA74A5" w:rsidP="00CA74A5">
          <w:pPr>
            <w:pStyle w:val="Textepardfaut"/>
            <w:jc w:val="center"/>
            <w:rPr>
              <w:rFonts w:ascii="AmerType Md BT" w:hAnsi="AmerType Md BT" w:cs="Bitstream Vera Serif"/>
              <w:b/>
              <w:bCs/>
              <w:sz w:val="36"/>
              <w:szCs w:val="36"/>
            </w:rPr>
          </w:pPr>
        </w:p>
      </w:tc>
      <w:tc>
        <w:tcPr>
          <w:tcW w:w="5015" w:type="dxa"/>
          <w:shd w:val="clear" w:color="auto" w:fill="auto"/>
        </w:tcPr>
        <w:p w:rsidR="00CA74A5" w:rsidRDefault="00CA74A5" w:rsidP="00CA74A5">
          <w:pPr>
            <w:jc w:val="center"/>
            <w:rPr>
              <w:rFonts w:ascii="Cambria" w:hAnsi="Cambria"/>
              <w:b/>
              <w:lang w:val="fr-CM"/>
            </w:rPr>
          </w:pPr>
          <w:r>
            <w:rPr>
              <w:rFonts w:ascii="Cambria" w:hAnsi="Cambria"/>
              <w:lang w:val="fr-CM"/>
            </w:rPr>
            <w:t xml:space="preserve">Référence : </w:t>
          </w:r>
          <w:r w:rsidRPr="004A1DD4">
            <w:rPr>
              <w:rFonts w:ascii="Cambria" w:hAnsi="Cambria" w:cs="Calibri"/>
              <w:b/>
            </w:rPr>
            <w:t>DAMP-EN-P07-</w:t>
          </w:r>
          <w:r>
            <w:rPr>
              <w:rFonts w:ascii="Cambria" w:hAnsi="Cambria" w:cs="Calibri"/>
              <w:b/>
            </w:rPr>
            <w:t>08</w:t>
          </w:r>
        </w:p>
      </w:tc>
    </w:tr>
    <w:tr w:rsidR="00CA74A5" w:rsidRPr="00ED31F4" w:rsidTr="00683605">
      <w:trPr>
        <w:trHeight w:hRule="exact" w:val="284"/>
        <w:jc w:val="center"/>
      </w:trPr>
      <w:tc>
        <w:tcPr>
          <w:tcW w:w="1701" w:type="dxa"/>
          <w:vMerge/>
          <w:shd w:val="clear" w:color="auto" w:fill="auto"/>
        </w:tcPr>
        <w:p w:rsidR="00CA74A5" w:rsidRPr="00ED31F4" w:rsidRDefault="00CA74A5" w:rsidP="00CA74A5">
          <w:pPr>
            <w:pStyle w:val="En-tte"/>
            <w:rPr>
              <w:lang w:val="fr-CM"/>
            </w:rPr>
          </w:pPr>
        </w:p>
      </w:tc>
      <w:tc>
        <w:tcPr>
          <w:tcW w:w="4482" w:type="dxa"/>
          <w:vMerge/>
          <w:shd w:val="clear" w:color="auto" w:fill="auto"/>
          <w:vAlign w:val="bottom"/>
        </w:tcPr>
        <w:p w:rsidR="00CA74A5" w:rsidRPr="00ED31F4" w:rsidRDefault="00CA74A5" w:rsidP="00CA74A5">
          <w:pPr>
            <w:pStyle w:val="En-tte"/>
            <w:rPr>
              <w:lang w:val="fr-CM"/>
            </w:rPr>
          </w:pPr>
        </w:p>
      </w:tc>
      <w:tc>
        <w:tcPr>
          <w:tcW w:w="5015" w:type="dxa"/>
          <w:tcBorders>
            <w:bottom w:val="single" w:sz="4" w:space="0" w:color="auto"/>
          </w:tcBorders>
          <w:shd w:val="clear" w:color="auto" w:fill="auto"/>
          <w:vAlign w:val="center"/>
        </w:tcPr>
        <w:p w:rsidR="00CA74A5" w:rsidRPr="008F05BF" w:rsidRDefault="00CA74A5" w:rsidP="00CA74A5">
          <w:pPr>
            <w:jc w:val="center"/>
            <w:rPr>
              <w:rFonts w:ascii="Cambria" w:hAnsi="Cambria" w:cs="Calibri"/>
            </w:rPr>
          </w:pPr>
          <w:r>
            <w:rPr>
              <w:rFonts w:ascii="Cambria" w:hAnsi="Cambria"/>
              <w:lang w:val="fr-CM"/>
            </w:rPr>
            <w:t>Version /</w:t>
          </w:r>
          <w:r w:rsidRPr="00BE0297">
            <w:rPr>
              <w:rFonts w:ascii="Cambria" w:hAnsi="Cambria"/>
              <w:lang w:val="fr-CM"/>
            </w:rPr>
            <w:t>Date Création:</w:t>
          </w:r>
          <w:r>
            <w:rPr>
              <w:rFonts w:ascii="Cambria" w:hAnsi="Cambria"/>
              <w:lang w:val="fr-CM"/>
            </w:rPr>
            <w:t xml:space="preserve"> 1.0/</w:t>
          </w:r>
          <w:r w:rsidRPr="00BE0297">
            <w:rPr>
              <w:rFonts w:ascii="Cambria" w:hAnsi="Cambria"/>
              <w:b/>
              <w:lang w:val="fr-CM"/>
            </w:rPr>
            <w:t xml:space="preserve"> </w:t>
          </w:r>
          <w:r>
            <w:rPr>
              <w:rFonts w:ascii="Cambria" w:hAnsi="Cambria"/>
              <w:b/>
              <w:lang w:val="fr-CM"/>
            </w:rPr>
            <w:t>Décembre 2021</w:t>
          </w:r>
        </w:p>
      </w:tc>
    </w:tr>
    <w:tr w:rsidR="00CA74A5" w:rsidRPr="00ED31F4" w:rsidTr="00683605">
      <w:trPr>
        <w:trHeight w:hRule="exact" w:val="284"/>
        <w:jc w:val="center"/>
      </w:trPr>
      <w:tc>
        <w:tcPr>
          <w:tcW w:w="1701" w:type="dxa"/>
          <w:vMerge/>
          <w:shd w:val="clear" w:color="auto" w:fill="auto"/>
        </w:tcPr>
        <w:p w:rsidR="00CA74A5" w:rsidRPr="00ED31F4" w:rsidRDefault="00CA74A5" w:rsidP="00CA74A5">
          <w:pPr>
            <w:pStyle w:val="En-tte"/>
            <w:rPr>
              <w:lang w:val="fr-CM"/>
            </w:rPr>
          </w:pPr>
        </w:p>
      </w:tc>
      <w:tc>
        <w:tcPr>
          <w:tcW w:w="4482" w:type="dxa"/>
          <w:vMerge/>
          <w:shd w:val="clear" w:color="auto" w:fill="auto"/>
          <w:vAlign w:val="bottom"/>
        </w:tcPr>
        <w:p w:rsidR="00CA74A5" w:rsidRPr="00ED31F4" w:rsidRDefault="00CA74A5" w:rsidP="00CA74A5">
          <w:pPr>
            <w:pStyle w:val="En-tte"/>
            <w:rPr>
              <w:lang w:val="fr-CM"/>
            </w:rPr>
          </w:pPr>
        </w:p>
      </w:tc>
      <w:tc>
        <w:tcPr>
          <w:tcW w:w="5015" w:type="dxa"/>
          <w:tcBorders>
            <w:bottom w:val="single" w:sz="4" w:space="0" w:color="auto"/>
          </w:tcBorders>
          <w:shd w:val="clear" w:color="auto" w:fill="auto"/>
          <w:vAlign w:val="center"/>
        </w:tcPr>
        <w:p w:rsidR="00CA74A5" w:rsidRDefault="00CA74A5" w:rsidP="00CA74A5">
          <w:pPr>
            <w:jc w:val="center"/>
            <w:rPr>
              <w:rFonts w:ascii="Cambria" w:hAnsi="Cambria"/>
              <w:lang w:val="fr-CM"/>
            </w:rPr>
          </w:pPr>
          <w:r>
            <w:rPr>
              <w:rFonts w:ascii="Cambria" w:hAnsi="Cambria"/>
              <w:lang w:val="fr-CM"/>
            </w:rPr>
            <w:t xml:space="preserve">Page </w:t>
          </w:r>
          <w:r>
            <w:rPr>
              <w:rFonts w:ascii="Cambria" w:hAnsi="Cambria"/>
              <w:lang w:val="fr-CM"/>
            </w:rPr>
            <w:fldChar w:fldCharType="begin"/>
          </w:r>
          <w:r>
            <w:rPr>
              <w:rFonts w:ascii="Cambria" w:hAnsi="Cambria"/>
              <w:lang w:val="fr-CM"/>
            </w:rPr>
            <w:instrText xml:space="preserve"> PAGE  \* Arabic  \* MERGEFORMAT </w:instrText>
          </w:r>
          <w:r>
            <w:rPr>
              <w:rFonts w:ascii="Cambria" w:hAnsi="Cambria"/>
              <w:lang w:val="fr-CM"/>
            </w:rPr>
            <w:fldChar w:fldCharType="separate"/>
          </w:r>
          <w:r w:rsidR="00A4021D">
            <w:rPr>
              <w:rFonts w:ascii="Cambria" w:hAnsi="Cambria"/>
              <w:noProof/>
              <w:lang w:val="fr-CM"/>
            </w:rPr>
            <w:t>7</w:t>
          </w:r>
          <w:r>
            <w:rPr>
              <w:rFonts w:ascii="Cambria" w:hAnsi="Cambria"/>
              <w:lang w:val="fr-CM"/>
            </w:rPr>
            <w:fldChar w:fldCharType="end"/>
          </w:r>
          <w:r>
            <w:rPr>
              <w:rFonts w:ascii="Cambria" w:hAnsi="Cambria"/>
              <w:lang w:val="fr-CM"/>
            </w:rPr>
            <w:t xml:space="preserve"> sur </w:t>
          </w:r>
          <w:r>
            <w:rPr>
              <w:rFonts w:ascii="Cambria" w:hAnsi="Cambria"/>
              <w:lang w:val="fr-CM"/>
            </w:rPr>
            <w:fldChar w:fldCharType="begin"/>
          </w:r>
          <w:r>
            <w:rPr>
              <w:rFonts w:ascii="Cambria" w:hAnsi="Cambria"/>
              <w:lang w:val="fr-CM"/>
            </w:rPr>
            <w:instrText xml:space="preserve"> NUMPAGES  \* Arabic  \* MERGEFORMAT </w:instrText>
          </w:r>
          <w:r>
            <w:rPr>
              <w:rFonts w:ascii="Cambria" w:hAnsi="Cambria"/>
              <w:lang w:val="fr-CM"/>
            </w:rPr>
            <w:fldChar w:fldCharType="separate"/>
          </w:r>
          <w:r w:rsidR="00A4021D">
            <w:rPr>
              <w:rFonts w:ascii="Cambria" w:hAnsi="Cambria"/>
              <w:noProof/>
              <w:lang w:val="fr-CM"/>
            </w:rPr>
            <w:t>8</w:t>
          </w:r>
          <w:r>
            <w:rPr>
              <w:rFonts w:ascii="Cambria" w:hAnsi="Cambria"/>
              <w:lang w:val="fr-CM"/>
            </w:rPr>
            <w:fldChar w:fldCharType="end"/>
          </w:r>
        </w:p>
      </w:tc>
    </w:tr>
  </w:tbl>
  <w:p w:rsidR="00CA74A5" w:rsidRPr="00CA74A5" w:rsidRDefault="00CA74A5">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B1517"/>
    <w:multiLevelType w:val="hybridMultilevel"/>
    <w:tmpl w:val="7E5E7DCC"/>
    <w:lvl w:ilvl="0" w:tplc="6A8AD160">
      <w:start w:val="1"/>
      <w:numFmt w:val="decimal"/>
      <w:lvlText w:val="%1"/>
      <w:lvlJc w:val="left"/>
      <w:pPr>
        <w:ind w:left="360" w:hanging="360"/>
      </w:pPr>
      <w:rPr>
        <w:rFonts w:asciiTheme="minorHAnsi" w:eastAsia="Times New Roman" w:hAnsiTheme="minorHAnsi" w:cs="Calibr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3622861"/>
    <w:multiLevelType w:val="hybridMultilevel"/>
    <w:tmpl w:val="210661D6"/>
    <w:lvl w:ilvl="0" w:tplc="ED3818D0">
      <w:start w:val="1"/>
      <w:numFmt w:val="decimal"/>
      <w:lvlText w:val="%1."/>
      <w:lvlJc w:val="left"/>
      <w:pPr>
        <w:ind w:left="360" w:hanging="360"/>
      </w:pPr>
      <w:rPr>
        <w:rFonts w:asciiTheme="minorHAnsi" w:eastAsia="Times New Roman" w:hAnsiTheme="minorHAnsi" w:cstheme="minorHAns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501"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A5"/>
    <w:rsid w:val="00665C6C"/>
    <w:rsid w:val="008A511A"/>
    <w:rsid w:val="008C25F3"/>
    <w:rsid w:val="00A4021D"/>
    <w:rsid w:val="00C705E4"/>
    <w:rsid w:val="00CA74A5"/>
    <w:rsid w:val="00DC5A6D"/>
    <w:rsid w:val="00F02036"/>
    <w:rsid w:val="00FC1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AFB0"/>
  <w15:chartTrackingRefBased/>
  <w15:docId w15:val="{0621B8D2-F73B-4554-A6DC-9F177FAC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A5"/>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74A5"/>
    <w:pPr>
      <w:spacing w:after="0" w:line="240" w:lineRule="auto"/>
    </w:pPr>
    <w:rPr>
      <w:rFonts w:ascii="Calibri" w:eastAsia="Times New Roman" w:hAnsi="Calibri" w:cs="Times New Roman"/>
    </w:rPr>
  </w:style>
  <w:style w:type="paragraph" w:styleId="Paragraphedeliste">
    <w:name w:val="List Paragraph"/>
    <w:aliases w:val="Desmond 2,Liste 1,Titre1,References,Table/Figure Heading,Bullets,Aufzählung Spiegelstrich,Dot pt,F5 List Paragraph,List Paragraph1,No Spacing1,List Paragraph Char Char Char,Indicator Text,Numbered Para 1,Bullet 1,Bullet Points,lp1"/>
    <w:basedOn w:val="Normal"/>
    <w:link w:val="ParagraphedelisteCar"/>
    <w:uiPriority w:val="34"/>
    <w:qFormat/>
    <w:rsid w:val="00CA74A5"/>
    <w:pPr>
      <w:overflowPunct/>
      <w:ind w:left="720"/>
      <w:contextualSpacing/>
    </w:pPr>
    <w:rPr>
      <w:rFonts w:eastAsia="Calibri"/>
      <w:color w:val="auto"/>
      <w:lang w:eastAsia="en-US"/>
    </w:rPr>
  </w:style>
  <w:style w:type="paragraph" w:customStyle="1" w:styleId="DefaultText1">
    <w:name w:val="Default Text:1"/>
    <w:basedOn w:val="Normal"/>
    <w:uiPriority w:val="99"/>
    <w:rsid w:val="00CA74A5"/>
    <w:rPr>
      <w:sz w:val="24"/>
      <w:lang w:val="en-US"/>
    </w:rPr>
  </w:style>
  <w:style w:type="paragraph" w:customStyle="1" w:styleId="DefaultText">
    <w:name w:val="Default Text"/>
    <w:basedOn w:val="Normal"/>
    <w:uiPriority w:val="99"/>
    <w:rsid w:val="00CA74A5"/>
    <w:rPr>
      <w:sz w:val="24"/>
      <w:lang w:val="en-US"/>
    </w:rPr>
  </w:style>
  <w:style w:type="paragraph" w:customStyle="1" w:styleId="Textepardfaut">
    <w:name w:val="Texte par défaut"/>
    <w:basedOn w:val="Normal"/>
    <w:uiPriority w:val="99"/>
    <w:rsid w:val="00CA74A5"/>
    <w:rPr>
      <w:sz w:val="24"/>
      <w:lang w:val="en-US"/>
    </w:rPr>
  </w:style>
  <w:style w:type="paragraph" w:customStyle="1" w:styleId="Sansinterligne1">
    <w:name w:val="Sans interligne1"/>
    <w:basedOn w:val="Normal"/>
    <w:rsid w:val="00CA74A5"/>
    <w:rPr>
      <w:rFonts w:ascii="Calibri" w:hAnsi="Calibri"/>
      <w:sz w:val="22"/>
    </w:rPr>
  </w:style>
  <w:style w:type="character" w:customStyle="1" w:styleId="ParagraphedelisteCar">
    <w:name w:val="Paragraphe de liste Car"/>
    <w:aliases w:val="Desmond 2 Car,Liste 1 Car,Titre1 Car,References Car,Table/Figure Heading Car,Bullets Car,Aufzählung Spiegelstrich Car,Dot pt Car,F5 List Paragraph Car,List Paragraph1 Car,No Spacing1 Car,List Paragraph Char Char Char Car,lp1 Car"/>
    <w:link w:val="Paragraphedeliste"/>
    <w:uiPriority w:val="34"/>
    <w:qFormat/>
    <w:locked/>
    <w:rsid w:val="00CA74A5"/>
    <w:rPr>
      <w:rFonts w:ascii="Times New Roman" w:eastAsia="Calibri" w:hAnsi="Times New Roman" w:cs="Times New Roman"/>
      <w:sz w:val="20"/>
      <w:szCs w:val="20"/>
    </w:rPr>
  </w:style>
  <w:style w:type="paragraph" w:styleId="En-tte">
    <w:name w:val="header"/>
    <w:aliases w:val="wcp_Header,Header_En tete"/>
    <w:basedOn w:val="Normal"/>
    <w:link w:val="En-tteCar"/>
    <w:uiPriority w:val="99"/>
    <w:unhideWhenUsed/>
    <w:rsid w:val="00CA74A5"/>
    <w:pPr>
      <w:tabs>
        <w:tab w:val="center" w:pos="4536"/>
        <w:tab w:val="right" w:pos="9072"/>
      </w:tabs>
    </w:pPr>
  </w:style>
  <w:style w:type="character" w:customStyle="1" w:styleId="En-tteCar">
    <w:name w:val="En-tête Car"/>
    <w:aliases w:val="wcp_Header Car,Header_En tete Car"/>
    <w:basedOn w:val="Policepardfaut"/>
    <w:link w:val="En-tte"/>
    <w:uiPriority w:val="99"/>
    <w:rsid w:val="00CA74A5"/>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CA74A5"/>
    <w:pPr>
      <w:tabs>
        <w:tab w:val="center" w:pos="4536"/>
        <w:tab w:val="right" w:pos="9072"/>
      </w:tabs>
    </w:pPr>
  </w:style>
  <w:style w:type="character" w:customStyle="1" w:styleId="PieddepageCar">
    <w:name w:val="Pied de page Car"/>
    <w:basedOn w:val="Policepardfaut"/>
    <w:link w:val="Pieddepage"/>
    <w:uiPriority w:val="99"/>
    <w:rsid w:val="00CA74A5"/>
    <w:rPr>
      <w:rFonts w:ascii="Times New Roman" w:eastAsia="Times New Roman" w:hAnsi="Times New Roman" w:cs="Times New Roman"/>
      <w:color w:val="000000"/>
      <w:sz w:val="20"/>
      <w:szCs w:val="20"/>
      <w:lang w:eastAsia="fr-FR"/>
    </w:rPr>
  </w:style>
  <w:style w:type="paragraph" w:styleId="Textedebulles">
    <w:name w:val="Balloon Text"/>
    <w:basedOn w:val="Normal"/>
    <w:link w:val="TextedebullesCar"/>
    <w:uiPriority w:val="99"/>
    <w:semiHidden/>
    <w:unhideWhenUsed/>
    <w:rsid w:val="00CA74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74A5"/>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0A04D4D18E436C87F73DAC6330EC6C"/>
        <w:category>
          <w:name w:val="Général"/>
          <w:gallery w:val="placeholder"/>
        </w:category>
        <w:types>
          <w:type w:val="bbPlcHdr"/>
        </w:types>
        <w:behaviors>
          <w:behavior w:val="content"/>
        </w:behaviors>
        <w:guid w:val="{6EAB1DD4-18B4-49C1-A288-BE710C486B85}"/>
      </w:docPartPr>
      <w:docPartBody>
        <w:p w:rsidR="00287721" w:rsidRDefault="00682632" w:rsidP="00682632">
          <w:pPr>
            <w:pStyle w:val="700A04D4D18E436C87F73DAC6330EC6C"/>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32"/>
    <w:rsid w:val="001E5775"/>
    <w:rsid w:val="00287721"/>
    <w:rsid w:val="00682632"/>
    <w:rsid w:val="00842E74"/>
    <w:rsid w:val="00F93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682632"/>
    <w:rPr>
      <w:color w:val="808080"/>
    </w:rPr>
  </w:style>
  <w:style w:type="paragraph" w:customStyle="1" w:styleId="700A04D4D18E436C87F73DAC6330EC6C">
    <w:name w:val="700A04D4D18E436C87F73DAC6330EC6C"/>
    <w:rsid w:val="00682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2818</Words>
  <Characters>15505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 DAO……-22 fourniture d’un lot de 50 tonnes de concentré minéral azoté vitamine semoulette bovin à la SODECOTON</dc:creator>
  <cp:keywords/>
  <dc:description/>
  <cp:lastModifiedBy>Halimatou Yaya</cp:lastModifiedBy>
  <cp:revision>4</cp:revision>
  <cp:lastPrinted>2022-11-02T14:52:00Z</cp:lastPrinted>
  <dcterms:created xsi:type="dcterms:W3CDTF">2022-11-01T15:14:00Z</dcterms:created>
  <dcterms:modified xsi:type="dcterms:W3CDTF">2022-11-04T08:43:00Z</dcterms:modified>
</cp:coreProperties>
</file>